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60AFB" w14:textId="7AAB5C21" w:rsidR="001A045D" w:rsidRPr="001A045D" w:rsidRDefault="001A045D" w:rsidP="001A045D">
      <w:pPr>
        <w:jc w:val="center"/>
        <w:rPr>
          <w:u w:val="single"/>
        </w:rPr>
      </w:pPr>
      <w:r w:rsidRPr="001A045D">
        <w:rPr>
          <w:u w:val="single"/>
        </w:rPr>
        <w:t>Fair Collection Notice</w:t>
      </w:r>
    </w:p>
    <w:p w14:paraId="61F75FE1" w14:textId="77777777" w:rsidR="001A045D" w:rsidRDefault="001A045D"/>
    <w:p w14:paraId="51AB468A" w14:textId="77777777" w:rsidR="001A045D" w:rsidRDefault="001A045D"/>
    <w:p w14:paraId="54CEB236" w14:textId="6A2612C7" w:rsidR="001A045D" w:rsidRDefault="001A045D">
      <w:r w:rsidRPr="001A045D">
        <w:t xml:space="preserve">Subject to your consent, your personal information may be used to keep you updated on Ford and </w:t>
      </w:r>
      <w:r>
        <w:t>Forest Gate Cory (LTD)</w:t>
      </w:r>
      <w:r w:rsidRPr="001A045D">
        <w:t xml:space="preserve"> initiatives and to improve upon how we both serve you. </w:t>
      </w:r>
    </w:p>
    <w:p w14:paraId="0EB480D4" w14:textId="2E9DD560" w:rsidR="001A045D" w:rsidRDefault="001A045D">
      <w:r w:rsidRPr="001A045D">
        <w:t xml:space="preserve">Your personal information will not be disclosed to anyone outside of </w:t>
      </w:r>
      <w:r>
        <w:t>Forest Gate Cory (LTD)</w:t>
      </w:r>
      <w:r w:rsidRPr="001A045D">
        <w:t xml:space="preserve"> or Ford Motor Company Limited ("Ford"), its agencies, or licensees, and other companies with which [Dealer name] or Ford has arranged services for your benefit and any assignees, transferees or replacements of the above referred parties. It will be treated in accordance with the legal provisions under UK law concerning data protection and may be transferred within the EU/EEA, as well as to countries outside the EU/EEA (including to the USA). Transfers of personal information to countries outside the EEA are made for one or more of the </w:t>
      </w:r>
      <w:proofErr w:type="gramStart"/>
      <w:r w:rsidRPr="001A045D">
        <w:t>aforementioned purposes</w:t>
      </w:r>
      <w:proofErr w:type="gramEnd"/>
      <w:r w:rsidRPr="001A045D">
        <w:t xml:space="preserve"> and Ford will take reasonable steps to ensure that your personal information is adequately protected. You also agree that Ford may transfer your personal information for the general purposes set out above to any Ford Motor Company Group* company worldwide and </w:t>
      </w:r>
      <w:proofErr w:type="gramStart"/>
      <w:r w:rsidRPr="001A045D">
        <w:t>it's</w:t>
      </w:r>
      <w:proofErr w:type="gramEnd"/>
      <w:r w:rsidRPr="001A045D">
        <w:t xml:space="preserve"> agencies or licensees. </w:t>
      </w:r>
    </w:p>
    <w:p w14:paraId="65076C25" w14:textId="5C06F909" w:rsidR="001A045D" w:rsidRDefault="001A045D">
      <w:r w:rsidRPr="001A045D">
        <w:t xml:space="preserve">You have the right as an individual to find out what information we hold about you and for what purposes, as well as to make corrections if necessary; you also have the right to object to our continuing the processing of your personal data. We will make all practical efforts to respect your wishes. However, certain legislation, especially related to safety issues or financial regulation (e.g. when dealing with Ford Credit) might prevent this. If you have questions or concerns regarding your personal data, please contact </w:t>
      </w:r>
      <w:r>
        <w:t>Forest Gate Cory (LTD)</w:t>
      </w:r>
      <w:r w:rsidRPr="001A045D">
        <w:t xml:space="preserve"> </w:t>
      </w:r>
      <w:r>
        <w:t>on info@forest-gate.co.uk</w:t>
      </w:r>
      <w:r w:rsidRPr="001A045D">
        <w:t xml:space="preserve"> </w:t>
      </w:r>
    </w:p>
    <w:p w14:paraId="1C2A7035" w14:textId="3DBF0AA0" w:rsidR="00C974EE" w:rsidRDefault="001A045D">
      <w:r w:rsidRPr="001A045D">
        <w:t>*The Ford Motor Company Group, a company based in the United States of America, ("FMC") and in the context of this notice includes those companies where FMC owns at least 25% of the relevant company (this includes Ford Motor Company Limited)</w:t>
      </w:r>
    </w:p>
    <w:sectPr w:rsidR="00C974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45D"/>
    <w:rsid w:val="001A045D"/>
    <w:rsid w:val="004822B6"/>
    <w:rsid w:val="004C0345"/>
    <w:rsid w:val="006775EF"/>
    <w:rsid w:val="00A925E5"/>
    <w:rsid w:val="00C974EE"/>
    <w:rsid w:val="00CF1FD8"/>
    <w:rsid w:val="00D17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42C03"/>
  <w15:chartTrackingRefBased/>
  <w15:docId w15:val="{C9A54DE8-4885-4378-8A78-5E1FB5D86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04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04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04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04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04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04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4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4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4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4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04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04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04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04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04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4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4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45D"/>
    <w:rPr>
      <w:rFonts w:eastAsiaTheme="majorEastAsia" w:cstheme="majorBidi"/>
      <w:color w:val="272727" w:themeColor="text1" w:themeTint="D8"/>
    </w:rPr>
  </w:style>
  <w:style w:type="paragraph" w:styleId="Title">
    <w:name w:val="Title"/>
    <w:basedOn w:val="Normal"/>
    <w:next w:val="Normal"/>
    <w:link w:val="TitleChar"/>
    <w:uiPriority w:val="10"/>
    <w:qFormat/>
    <w:rsid w:val="001A04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4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4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4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45D"/>
    <w:pPr>
      <w:spacing w:before="160"/>
      <w:jc w:val="center"/>
    </w:pPr>
    <w:rPr>
      <w:i/>
      <w:iCs/>
      <w:color w:val="404040" w:themeColor="text1" w:themeTint="BF"/>
    </w:rPr>
  </w:style>
  <w:style w:type="character" w:customStyle="1" w:styleId="QuoteChar">
    <w:name w:val="Quote Char"/>
    <w:basedOn w:val="DefaultParagraphFont"/>
    <w:link w:val="Quote"/>
    <w:uiPriority w:val="29"/>
    <w:rsid w:val="001A045D"/>
    <w:rPr>
      <w:i/>
      <w:iCs/>
      <w:color w:val="404040" w:themeColor="text1" w:themeTint="BF"/>
    </w:rPr>
  </w:style>
  <w:style w:type="paragraph" w:styleId="ListParagraph">
    <w:name w:val="List Paragraph"/>
    <w:basedOn w:val="Normal"/>
    <w:uiPriority w:val="34"/>
    <w:qFormat/>
    <w:rsid w:val="001A045D"/>
    <w:pPr>
      <w:ind w:left="720"/>
      <w:contextualSpacing/>
    </w:pPr>
  </w:style>
  <w:style w:type="character" w:styleId="IntenseEmphasis">
    <w:name w:val="Intense Emphasis"/>
    <w:basedOn w:val="DefaultParagraphFont"/>
    <w:uiPriority w:val="21"/>
    <w:qFormat/>
    <w:rsid w:val="001A045D"/>
    <w:rPr>
      <w:i/>
      <w:iCs/>
      <w:color w:val="0F4761" w:themeColor="accent1" w:themeShade="BF"/>
    </w:rPr>
  </w:style>
  <w:style w:type="paragraph" w:styleId="IntenseQuote">
    <w:name w:val="Intense Quote"/>
    <w:basedOn w:val="Normal"/>
    <w:next w:val="Normal"/>
    <w:link w:val="IntenseQuoteChar"/>
    <w:uiPriority w:val="30"/>
    <w:qFormat/>
    <w:rsid w:val="001A04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045D"/>
    <w:rPr>
      <w:i/>
      <w:iCs/>
      <w:color w:val="0F4761" w:themeColor="accent1" w:themeShade="BF"/>
    </w:rPr>
  </w:style>
  <w:style w:type="character" w:styleId="IntenseReference">
    <w:name w:val="Intense Reference"/>
    <w:basedOn w:val="DefaultParagraphFont"/>
    <w:uiPriority w:val="32"/>
    <w:qFormat/>
    <w:rsid w:val="001A04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Parker</dc:creator>
  <cp:keywords/>
  <dc:description/>
  <cp:lastModifiedBy>Rachael Parker</cp:lastModifiedBy>
  <cp:revision>1</cp:revision>
  <dcterms:created xsi:type="dcterms:W3CDTF">2024-10-17T12:39:00Z</dcterms:created>
  <dcterms:modified xsi:type="dcterms:W3CDTF">2024-10-17T12:42:00Z</dcterms:modified>
</cp:coreProperties>
</file>