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24C" w:rsidRPr="00F3063E" w:rsidRDefault="0075715F" w:rsidP="00EB424C">
      <w:pPr>
        <w:pStyle w:val="DEBase"/>
        <w:jc w:val="center"/>
        <w:rPr>
          <w:b/>
          <w:sz w:val="24"/>
          <w:szCs w:val="24"/>
        </w:rPr>
      </w:pPr>
      <w:r>
        <w:rPr>
          <w:b/>
          <w:sz w:val="24"/>
          <w:szCs w:val="24"/>
        </w:rPr>
        <w:t>MEMBERS</w:t>
      </w:r>
      <w:r w:rsidR="00EB424C">
        <w:rPr>
          <w:b/>
          <w:sz w:val="24"/>
          <w:szCs w:val="24"/>
        </w:rPr>
        <w:t xml:space="preserve"> AGREEMENT</w:t>
      </w:r>
    </w:p>
    <w:p w:rsidR="00EB424C" w:rsidRDefault="00EB424C" w:rsidP="00EB424C">
      <w:pPr>
        <w:pStyle w:val="DEBase"/>
        <w:jc w:val="center"/>
        <w:rPr>
          <w:b/>
        </w:rPr>
      </w:pPr>
    </w:p>
    <w:p w:rsidR="00EB424C" w:rsidRDefault="00EB424C" w:rsidP="00EB424C">
      <w:pPr>
        <w:pStyle w:val="DEBase"/>
      </w:pPr>
      <w:r>
        <w:rPr>
          <w:b/>
        </w:rPr>
        <w:t>THIS AGREEMENT</w:t>
      </w:r>
      <w:r>
        <w:t xml:space="preserve"> is made between the following </w:t>
      </w:r>
      <w:r w:rsidR="004353BE">
        <w:t>parties: -</w:t>
      </w:r>
    </w:p>
    <w:p w:rsidR="00EB424C" w:rsidRPr="00526AAF" w:rsidRDefault="00AF6956" w:rsidP="00EB424C">
      <w:pPr>
        <w:pStyle w:val="DEBase"/>
        <w:ind w:left="720" w:hanging="720"/>
      </w:pPr>
      <w:r>
        <w:t>(1)</w:t>
      </w:r>
      <w:r>
        <w:tab/>
      </w:r>
      <w:r w:rsidR="00EB424C">
        <w:rPr>
          <w:b/>
        </w:rPr>
        <w:t>SIXTH GEAR SOLUTIONS LTD t/a THE MARKETPLACE</w:t>
      </w:r>
      <w:r w:rsidR="004A6AB2">
        <w:rPr>
          <w:b/>
        </w:rPr>
        <w:t xml:space="preserve"> CLUB</w:t>
      </w:r>
      <w:r w:rsidR="00EB424C">
        <w:t xml:space="preserve"> </w:t>
      </w:r>
      <w:r w:rsidR="000840E7">
        <w:t xml:space="preserve">is </w:t>
      </w:r>
      <w:r w:rsidR="00EB424C">
        <w:t>a private limited company registered in England and Wales with company number 10740529 and registered office at</w:t>
      </w:r>
      <w:r w:rsidR="00EB424C" w:rsidRPr="00EC682B">
        <w:t xml:space="preserve"> </w:t>
      </w:r>
      <w:r w:rsidR="00EB424C">
        <w:t>35 Claremont Avenue, Bramcote, Nottingham, NG9 3DG (</w:t>
      </w:r>
      <w:r w:rsidR="00EB424C">
        <w:rPr>
          <w:b/>
        </w:rPr>
        <w:t>"SGS</w:t>
      </w:r>
      <w:r w:rsidR="00EB424C">
        <w:t>").</w:t>
      </w:r>
    </w:p>
    <w:p w:rsidR="00EB424C" w:rsidRPr="00526AAF" w:rsidRDefault="00EB424C" w:rsidP="00EB424C">
      <w:pPr>
        <w:pStyle w:val="DEBase"/>
        <w:ind w:left="720" w:hanging="720"/>
      </w:pPr>
      <w:r>
        <w:t>(2)</w:t>
      </w:r>
      <w:r>
        <w:tab/>
      </w:r>
      <w:r w:rsidRPr="00C729B3">
        <w:rPr>
          <w:b/>
          <w:highlight w:val="yellow"/>
        </w:rPr>
        <w:t>XXXXX</w:t>
      </w:r>
      <w:r>
        <w:rPr>
          <w:b/>
        </w:rPr>
        <w:t xml:space="preserve"> LIMITED </w:t>
      </w:r>
      <w:r>
        <w:t xml:space="preserve">a private limited company registered in England and Wales with company number </w:t>
      </w:r>
      <w:r w:rsidRPr="00C729B3">
        <w:rPr>
          <w:highlight w:val="yellow"/>
        </w:rPr>
        <w:t>XXXXX</w:t>
      </w:r>
      <w:r>
        <w:t xml:space="preserve"> and registered office at </w:t>
      </w:r>
      <w:r w:rsidRPr="00C729B3">
        <w:rPr>
          <w:highlight w:val="yellow"/>
        </w:rPr>
        <w:t>XXXXXXXXXXXX</w:t>
      </w:r>
      <w:r>
        <w:t>(</w:t>
      </w:r>
      <w:r>
        <w:rPr>
          <w:b/>
        </w:rPr>
        <w:t>"</w:t>
      </w:r>
      <w:r w:rsidR="00AA6736">
        <w:rPr>
          <w:b/>
          <w:highlight w:val="yellow"/>
        </w:rPr>
        <w:t>BBB</w:t>
      </w:r>
      <w:r w:rsidR="000840E7">
        <w:t>")</w:t>
      </w:r>
      <w:r>
        <w:t xml:space="preserve"> </w:t>
      </w:r>
    </w:p>
    <w:p w:rsidR="00EB424C" w:rsidRDefault="00EB424C" w:rsidP="00EB424C">
      <w:pPr>
        <w:pStyle w:val="DEBase"/>
        <w:ind w:left="720" w:hanging="720"/>
      </w:pPr>
    </w:p>
    <w:p w:rsidR="00EB424C" w:rsidRPr="00F83FA2" w:rsidRDefault="00EB424C" w:rsidP="00EB424C">
      <w:pPr>
        <w:pStyle w:val="DEBase"/>
        <w:rPr>
          <w:b/>
        </w:rPr>
      </w:pPr>
      <w:r>
        <w:rPr>
          <w:b/>
        </w:rPr>
        <w:t>BACKGROUND</w:t>
      </w:r>
    </w:p>
    <w:p w:rsidR="00EB424C" w:rsidRDefault="000840E7" w:rsidP="000840E7">
      <w:pPr>
        <w:pStyle w:val="DEBase"/>
        <w:numPr>
          <w:ilvl w:val="0"/>
          <w:numId w:val="2"/>
        </w:numPr>
        <w:ind w:left="709" w:hanging="709"/>
      </w:pPr>
      <w:r>
        <w:t xml:space="preserve">SGS provides through </w:t>
      </w:r>
      <w:r w:rsidR="00BE4885">
        <w:t>The</w:t>
      </w:r>
      <w:r>
        <w:t xml:space="preserve"> Marketplace</w:t>
      </w:r>
      <w:r w:rsidR="00EB424C">
        <w:t xml:space="preserve"> </w:t>
      </w:r>
      <w:r w:rsidR="00BE4885">
        <w:t>Club (“</w:t>
      </w:r>
      <w:r w:rsidR="00BE4885" w:rsidRPr="00BE4885">
        <w:rPr>
          <w:b/>
        </w:rPr>
        <w:t>The Marketplace</w:t>
      </w:r>
      <w:r w:rsidR="00BE4885">
        <w:t xml:space="preserve">”) </w:t>
      </w:r>
      <w:r w:rsidR="00EB424C">
        <w:t xml:space="preserve">solution a professional purchasing club for </w:t>
      </w:r>
      <w:r>
        <w:t xml:space="preserve">Franchised </w:t>
      </w:r>
      <w:r w:rsidR="00EB424C">
        <w:t>Motor Dealers (“</w:t>
      </w:r>
      <w:r w:rsidR="00EB424C" w:rsidRPr="005D50B6">
        <w:rPr>
          <w:b/>
        </w:rPr>
        <w:t>D</w:t>
      </w:r>
      <w:r w:rsidRPr="005D50B6">
        <w:rPr>
          <w:b/>
        </w:rPr>
        <w:t>ealers</w:t>
      </w:r>
      <w:r>
        <w:t xml:space="preserve">”) and </w:t>
      </w:r>
      <w:r w:rsidR="00D51455">
        <w:t>s</w:t>
      </w:r>
      <w:r>
        <w:t xml:space="preserve">uppliers to </w:t>
      </w:r>
      <w:r w:rsidR="00BE4885">
        <w:t>T</w:t>
      </w:r>
      <w:r>
        <w:t>he Marketplace (“</w:t>
      </w:r>
      <w:r w:rsidRPr="005D50B6">
        <w:rPr>
          <w:b/>
        </w:rPr>
        <w:t>Suppliers</w:t>
      </w:r>
      <w:r w:rsidR="00EB424C">
        <w:t>”) alike.</w:t>
      </w:r>
    </w:p>
    <w:p w:rsidR="00AA6736" w:rsidRDefault="00AA6736" w:rsidP="000840E7">
      <w:pPr>
        <w:pStyle w:val="DEBase"/>
        <w:numPr>
          <w:ilvl w:val="0"/>
          <w:numId w:val="2"/>
        </w:numPr>
        <w:ind w:left="709" w:hanging="709"/>
      </w:pPr>
      <w:r>
        <w:t xml:space="preserve">Members of the club will be able to access preferential terms, depending on the rules for </w:t>
      </w:r>
      <w:r w:rsidR="00D51455">
        <w:t>E</w:t>
      </w:r>
      <w:r>
        <w:t xml:space="preserve">xisting </w:t>
      </w:r>
      <w:r w:rsidR="00D51455">
        <w:t>C</w:t>
      </w:r>
      <w:r>
        <w:t>ustomers, from trusted and respec</w:t>
      </w:r>
      <w:r w:rsidR="000061DE">
        <w:t>ted S</w:t>
      </w:r>
      <w:r>
        <w:t>uppliers not normally available to individual Dealers.</w:t>
      </w:r>
    </w:p>
    <w:p w:rsidR="005E28B3" w:rsidRDefault="005E28B3" w:rsidP="000840E7">
      <w:pPr>
        <w:pStyle w:val="DEBase"/>
        <w:numPr>
          <w:ilvl w:val="0"/>
          <w:numId w:val="2"/>
        </w:numPr>
        <w:ind w:left="709" w:hanging="709"/>
      </w:pPr>
      <w:r>
        <w:t xml:space="preserve">SGS </w:t>
      </w:r>
      <w:r w:rsidR="00D51455">
        <w:t xml:space="preserve">trading as </w:t>
      </w:r>
      <w:r w:rsidR="00BE4885">
        <w:t>T</w:t>
      </w:r>
      <w:r w:rsidR="00D51455">
        <w:t>he</w:t>
      </w:r>
      <w:r>
        <w:t xml:space="preserve"> Marketplace act</w:t>
      </w:r>
      <w:r w:rsidR="004C0FC8">
        <w:t>s</w:t>
      </w:r>
      <w:r>
        <w:t xml:space="preserve"> as an Introducer to </w:t>
      </w:r>
      <w:r w:rsidR="000666FD" w:rsidRPr="000061DE">
        <w:rPr>
          <w:b/>
          <w:highlight w:val="yellow"/>
        </w:rPr>
        <w:t>BBB</w:t>
      </w:r>
      <w:r w:rsidR="000666FD">
        <w:t xml:space="preserve"> </w:t>
      </w:r>
      <w:r>
        <w:t>and Supplier</w:t>
      </w:r>
      <w:r w:rsidR="000666FD">
        <w:t>s</w:t>
      </w:r>
      <w:r>
        <w:t xml:space="preserve"> and is not part</w:t>
      </w:r>
      <w:r w:rsidR="000061DE">
        <w:t xml:space="preserve">y to any agreement between the Supplier and </w:t>
      </w:r>
      <w:r w:rsidR="000666FD" w:rsidRPr="000061DE">
        <w:rPr>
          <w:b/>
          <w:highlight w:val="yellow"/>
        </w:rPr>
        <w:t>BBB</w:t>
      </w:r>
      <w:r>
        <w:t xml:space="preserve">. </w:t>
      </w:r>
    </w:p>
    <w:p w:rsidR="00EB424C" w:rsidRDefault="00EB424C" w:rsidP="00EB424C">
      <w:pPr>
        <w:pStyle w:val="DEListL1Heading"/>
      </w:pPr>
      <w:r>
        <w:t>DEFINITIONS</w:t>
      </w:r>
    </w:p>
    <w:p w:rsidR="00EB424C" w:rsidRDefault="00EB424C" w:rsidP="00EB424C">
      <w:pPr>
        <w:pStyle w:val="DEListL1NoNumber"/>
      </w:pPr>
      <w:r>
        <w:t>In this Agreement:</w:t>
      </w:r>
    </w:p>
    <w:p w:rsidR="00EB424C" w:rsidRDefault="00EB424C" w:rsidP="00EB424C">
      <w:pPr>
        <w:pStyle w:val="DEListL1NoNumber"/>
      </w:pPr>
      <w:r w:rsidRPr="003404A2">
        <w:rPr>
          <w:b/>
        </w:rPr>
        <w:t>“Agreement”</w:t>
      </w:r>
      <w:r>
        <w:rPr>
          <w:b/>
        </w:rPr>
        <w:t xml:space="preserve"> </w:t>
      </w:r>
      <w:r w:rsidR="00AA6736">
        <w:t xml:space="preserve">means </w:t>
      </w:r>
      <w:r w:rsidR="000666FD">
        <w:t>this agreement</w:t>
      </w:r>
      <w:r>
        <w:t xml:space="preserve"> and any attached schedules</w:t>
      </w:r>
      <w:r w:rsidR="00D51455">
        <w:t>;</w:t>
      </w:r>
    </w:p>
    <w:p w:rsidR="00D32507" w:rsidRPr="00FC30CD" w:rsidRDefault="00D32507" w:rsidP="00EB424C">
      <w:pPr>
        <w:pStyle w:val="DEListL1NoNumber"/>
        <w:rPr>
          <w:b/>
        </w:rPr>
      </w:pPr>
      <w:r>
        <w:rPr>
          <w:b/>
        </w:rPr>
        <w:t>“</w:t>
      </w:r>
      <w:r w:rsidR="005373B7">
        <w:rPr>
          <w:b/>
        </w:rPr>
        <w:t>A</w:t>
      </w:r>
      <w:r w:rsidR="00617CBE">
        <w:rPr>
          <w:b/>
        </w:rPr>
        <w:t>pplication form</w:t>
      </w:r>
      <w:r>
        <w:rPr>
          <w:b/>
        </w:rPr>
        <w:t xml:space="preserve">” </w:t>
      </w:r>
      <w:r w:rsidRPr="00D32507">
        <w:t>means</w:t>
      </w:r>
      <w:r>
        <w:t xml:space="preserve"> the form used by SGS to capture certain details from the </w:t>
      </w:r>
      <w:r w:rsidR="00D51455">
        <w:t>D</w:t>
      </w:r>
      <w:r>
        <w:t>ealer rega</w:t>
      </w:r>
      <w:r w:rsidR="000061DE">
        <w:t>rding their business and which S</w:t>
      </w:r>
      <w:r>
        <w:t xml:space="preserve">uppliers to </w:t>
      </w:r>
      <w:r w:rsidR="00BE4885">
        <w:t>T</w:t>
      </w:r>
      <w:r>
        <w:t xml:space="preserve">he </w:t>
      </w:r>
      <w:r w:rsidR="00D51455">
        <w:t>M</w:t>
      </w:r>
      <w:r>
        <w:t>arketplace they curr</w:t>
      </w:r>
      <w:r w:rsidR="000061DE">
        <w:t>ently deal with</w:t>
      </w:r>
      <w:r w:rsidR="00D51455">
        <w:t>,</w:t>
      </w:r>
      <w:r w:rsidR="000061DE">
        <w:t xml:space="preserve"> along with the S</w:t>
      </w:r>
      <w:r>
        <w:t>upplier contact options.</w:t>
      </w:r>
      <w:r w:rsidR="005F31D1">
        <w:t xml:space="preserve"> This form will be attached to this </w:t>
      </w:r>
      <w:r w:rsidR="00D51455">
        <w:t>A</w:t>
      </w:r>
      <w:r w:rsidR="005F31D1">
        <w:t xml:space="preserve">greement </w:t>
      </w:r>
      <w:r w:rsidR="009E40AA">
        <w:t xml:space="preserve">and form part of this </w:t>
      </w:r>
      <w:r w:rsidR="00D51455">
        <w:t>A</w:t>
      </w:r>
      <w:r w:rsidR="009E40AA">
        <w:t xml:space="preserve">greement as </w:t>
      </w:r>
      <w:r w:rsidR="00D51455">
        <w:t>set out</w:t>
      </w:r>
      <w:r w:rsidR="009E40AA">
        <w:t xml:space="preserve"> in </w:t>
      </w:r>
      <w:r w:rsidR="005373B7">
        <w:t>Schedule 1</w:t>
      </w:r>
      <w:r w:rsidR="003C426C">
        <w:t>;</w:t>
      </w:r>
    </w:p>
    <w:p w:rsidR="00EB424C" w:rsidRDefault="00EB424C" w:rsidP="00EB424C">
      <w:pPr>
        <w:pStyle w:val="DEListL1NoNumber"/>
      </w:pPr>
      <w:r>
        <w:t>“</w:t>
      </w:r>
      <w:r w:rsidRPr="00367BA2">
        <w:rPr>
          <w:b/>
        </w:rPr>
        <w:t>Existing Customer</w:t>
      </w:r>
      <w:r w:rsidR="004570E8">
        <w:t>” is any Member</w:t>
      </w:r>
      <w:r>
        <w:t xml:space="preserve"> who was a customer of </w:t>
      </w:r>
      <w:r w:rsidR="00AA6736" w:rsidRPr="00AA6736">
        <w:t>a Supplier</w:t>
      </w:r>
      <w:r>
        <w:t xml:space="preserve"> before the signing of this </w:t>
      </w:r>
      <w:r w:rsidR="003C426C">
        <w:t>A</w:t>
      </w:r>
      <w:r>
        <w:t>greemen</w:t>
      </w:r>
      <w:r w:rsidR="003C426C">
        <w:t>t;</w:t>
      </w:r>
    </w:p>
    <w:p w:rsidR="00EB424C" w:rsidRPr="003404A2" w:rsidRDefault="00EB424C" w:rsidP="00EB424C">
      <w:pPr>
        <w:pStyle w:val="DEListL1NoNumber"/>
        <w:rPr>
          <w:b/>
        </w:rPr>
      </w:pPr>
      <w:r w:rsidRPr="003404A2">
        <w:rPr>
          <w:b/>
        </w:rPr>
        <w:t>“</w:t>
      </w:r>
      <w:r>
        <w:rPr>
          <w:b/>
        </w:rPr>
        <w:t>G</w:t>
      </w:r>
      <w:r w:rsidRPr="003404A2">
        <w:rPr>
          <w:b/>
        </w:rPr>
        <w:t>ood</w:t>
      </w:r>
      <w:r>
        <w:rPr>
          <w:b/>
        </w:rPr>
        <w:t>s</w:t>
      </w:r>
      <w:r w:rsidRPr="003404A2">
        <w:rPr>
          <w:b/>
        </w:rPr>
        <w:t xml:space="preserve"> and </w:t>
      </w:r>
      <w:r w:rsidR="003C426C">
        <w:rPr>
          <w:b/>
        </w:rPr>
        <w:t>S</w:t>
      </w:r>
      <w:r w:rsidRPr="003404A2">
        <w:rPr>
          <w:b/>
        </w:rPr>
        <w:t>ervices”</w:t>
      </w:r>
      <w:r>
        <w:rPr>
          <w:b/>
        </w:rPr>
        <w:t xml:space="preserve"> </w:t>
      </w:r>
      <w:r w:rsidRPr="003404A2">
        <w:t xml:space="preserve">means the </w:t>
      </w:r>
      <w:r>
        <w:t xml:space="preserve">good and services agreed to be provided by </w:t>
      </w:r>
      <w:r w:rsidR="000061DE">
        <w:t>S</w:t>
      </w:r>
      <w:r w:rsidR="00AA6736" w:rsidRPr="00AA6736">
        <w:t>upplier</w:t>
      </w:r>
      <w:r w:rsidR="003C426C">
        <w:t>;</w:t>
      </w:r>
    </w:p>
    <w:p w:rsidR="00EB424C" w:rsidRDefault="00AA6736" w:rsidP="00560928">
      <w:pPr>
        <w:pStyle w:val="DEListL1NoNumber"/>
      </w:pPr>
      <w:r>
        <w:t xml:space="preserve"> </w:t>
      </w:r>
      <w:r w:rsidR="00EB424C" w:rsidRPr="00367BA2">
        <w:rPr>
          <w:b/>
        </w:rPr>
        <w:t>“Member”</w:t>
      </w:r>
      <w:r w:rsidR="00EB424C">
        <w:rPr>
          <w:b/>
        </w:rPr>
        <w:t xml:space="preserve"> </w:t>
      </w:r>
      <w:r w:rsidR="00EB424C">
        <w:t xml:space="preserve">is a Dealer who has joined </w:t>
      </w:r>
      <w:r w:rsidR="00BE4885">
        <w:t>T</w:t>
      </w:r>
      <w:r w:rsidR="00EB424C">
        <w:t>he Marketplace</w:t>
      </w:r>
      <w:r w:rsidR="003C426C">
        <w:t>;</w:t>
      </w:r>
    </w:p>
    <w:p w:rsidR="00EB424C" w:rsidRDefault="00FF43B1" w:rsidP="00D54A55">
      <w:pPr>
        <w:pStyle w:val="DEListL1NoNumber"/>
      </w:pPr>
      <w:r w:rsidRPr="00FF43B1">
        <w:rPr>
          <w:b/>
        </w:rPr>
        <w:t>“Site”</w:t>
      </w:r>
      <w:r>
        <w:rPr>
          <w:b/>
        </w:rPr>
        <w:t xml:space="preserve"> </w:t>
      </w:r>
      <w:r>
        <w:t xml:space="preserve">means any franchised point operated by </w:t>
      </w:r>
      <w:r w:rsidRPr="000061DE">
        <w:rPr>
          <w:b/>
          <w:highlight w:val="yellow"/>
        </w:rPr>
        <w:t>BBB</w:t>
      </w:r>
      <w:r>
        <w:t>. It does not include standalone body shops, service centre</w:t>
      </w:r>
      <w:r w:rsidR="000061DE">
        <w:t>s</w:t>
      </w:r>
      <w:r>
        <w:t>, used car operations or Head office locations</w:t>
      </w:r>
      <w:r w:rsidR="003C426C">
        <w:t>;</w:t>
      </w:r>
    </w:p>
    <w:p w:rsidR="00AA6736" w:rsidRDefault="00AA6736" w:rsidP="00EB424C">
      <w:pPr>
        <w:pStyle w:val="DEListL1NoNumber"/>
      </w:pPr>
      <w:r w:rsidRPr="00AA6736">
        <w:rPr>
          <w:b/>
        </w:rPr>
        <w:t>“Supplier”</w:t>
      </w:r>
      <w:r>
        <w:rPr>
          <w:b/>
        </w:rPr>
        <w:t xml:space="preserve"> </w:t>
      </w:r>
      <w:r>
        <w:t>means any provider of goods and services who has agreed terms wit</w:t>
      </w:r>
      <w:r w:rsidR="0035668F">
        <w:t xml:space="preserve">h SGS to supply </w:t>
      </w:r>
      <w:r w:rsidR="00BE4885">
        <w:t>T</w:t>
      </w:r>
      <w:r w:rsidR="0035668F">
        <w:t>he Marketplace; and</w:t>
      </w:r>
    </w:p>
    <w:p w:rsidR="00BE4885" w:rsidRDefault="00BE4885" w:rsidP="00EB424C">
      <w:pPr>
        <w:pStyle w:val="DEListL1NoNumber"/>
      </w:pPr>
      <w:r>
        <w:t>“</w:t>
      </w:r>
      <w:r w:rsidRPr="00BE4885">
        <w:rPr>
          <w:b/>
        </w:rPr>
        <w:t>The</w:t>
      </w:r>
      <w:r>
        <w:t xml:space="preserve"> </w:t>
      </w:r>
      <w:r w:rsidRPr="00F51CB9">
        <w:rPr>
          <w:b/>
        </w:rPr>
        <w:t>Ma</w:t>
      </w:r>
      <w:r w:rsidRPr="000840E7">
        <w:rPr>
          <w:b/>
        </w:rPr>
        <w:t>rketplace</w:t>
      </w:r>
      <w:r>
        <w:rPr>
          <w:b/>
        </w:rPr>
        <w:t xml:space="preserve"> Club </w:t>
      </w:r>
      <w:r w:rsidRPr="00893413">
        <w:t>is the</w:t>
      </w:r>
      <w:r>
        <w:t xml:space="preserve"> name given to the club joined by Suppliers and Dealers;</w:t>
      </w:r>
    </w:p>
    <w:p w:rsidR="003D515B" w:rsidRDefault="003D515B" w:rsidP="003D515B">
      <w:pPr>
        <w:pStyle w:val="DEListL1NoNumber"/>
      </w:pPr>
      <w:r>
        <w:t>“</w:t>
      </w:r>
      <w:r w:rsidRPr="007D289E">
        <w:rPr>
          <w:b/>
        </w:rPr>
        <w:t xml:space="preserve">Working </w:t>
      </w:r>
      <w:r>
        <w:rPr>
          <w:b/>
        </w:rPr>
        <w:t>D</w:t>
      </w:r>
      <w:r w:rsidRPr="007D289E">
        <w:rPr>
          <w:b/>
        </w:rPr>
        <w:t>ay</w:t>
      </w:r>
      <w:r w:rsidR="004353BE">
        <w:t>” means any day</w:t>
      </w:r>
      <w:r>
        <w:t xml:space="preserve"> Monday to Friday excluding bank holidays.</w:t>
      </w:r>
    </w:p>
    <w:p w:rsidR="00EB424C" w:rsidRDefault="00EB424C" w:rsidP="00EB424C">
      <w:pPr>
        <w:pStyle w:val="DEListL1Heading"/>
      </w:pPr>
      <w:bookmarkStart w:id="0" w:name="_JT_CREF_NUM_20160727T071435R58"/>
      <w:bookmarkStart w:id="1" w:name="_JT_CREF_TXT_20160727T071440R31"/>
      <w:r>
        <w:t>COMMENCEM</w:t>
      </w:r>
      <w:r w:rsidR="00C55069">
        <w:t>E</w:t>
      </w:r>
      <w:r>
        <w:t>NT AND TERM</w:t>
      </w:r>
    </w:p>
    <w:p w:rsidR="00EB424C" w:rsidRPr="00BB0F8C" w:rsidRDefault="00EB424C" w:rsidP="00EB424C">
      <w:pPr>
        <w:pStyle w:val="DEListL2"/>
        <w:rPr>
          <w:b/>
        </w:rPr>
      </w:pPr>
      <w:r w:rsidRPr="00BB0F8C">
        <w:rPr>
          <w:b/>
        </w:rPr>
        <w:t>Commencement</w:t>
      </w:r>
    </w:p>
    <w:p w:rsidR="00EB424C" w:rsidRDefault="00EB424C" w:rsidP="00EB424C">
      <w:pPr>
        <w:pStyle w:val="DEListL3"/>
      </w:pPr>
      <w:r>
        <w:t xml:space="preserve">This Agreement shall be deemed to have commenced on the date this Agreement </w:t>
      </w:r>
      <w:r w:rsidR="003C426C">
        <w:t>is signed.</w:t>
      </w:r>
    </w:p>
    <w:p w:rsidR="000666FD" w:rsidRDefault="000666FD" w:rsidP="000666FD">
      <w:pPr>
        <w:pStyle w:val="DEListL3"/>
        <w:numPr>
          <w:ilvl w:val="0"/>
          <w:numId w:val="0"/>
        </w:numPr>
        <w:ind w:left="1570"/>
      </w:pPr>
    </w:p>
    <w:p w:rsidR="00EB424C" w:rsidRDefault="00EB424C" w:rsidP="00EB424C">
      <w:pPr>
        <w:pStyle w:val="DEListL2Heading"/>
      </w:pPr>
      <w:r>
        <w:lastRenderedPageBreak/>
        <w:t>Termination</w:t>
      </w:r>
    </w:p>
    <w:p w:rsidR="00EB424C" w:rsidRDefault="00EB424C" w:rsidP="00EB424C">
      <w:pPr>
        <w:pStyle w:val="DEListL3"/>
      </w:pPr>
      <w:r w:rsidRPr="003B080F">
        <w:t>Either party shall be entitled to terminat</w:t>
      </w:r>
      <w:r w:rsidR="005E28B3">
        <w:t>e this Agreement at the end o</w:t>
      </w:r>
      <w:r w:rsidRPr="003B080F">
        <w:t xml:space="preserve">f the initial </w:t>
      </w:r>
      <w:r w:rsidR="004353BE" w:rsidRPr="003B080F">
        <w:t>12-month</w:t>
      </w:r>
      <w:r w:rsidRPr="003B080F">
        <w:t xml:space="preserve"> period by giving 30 days' prior noticing in writing to the other. Such notice may expire at any time and shall not be required to expire at the end of a calendar month.</w:t>
      </w:r>
    </w:p>
    <w:p w:rsidR="003C426C" w:rsidRPr="003B080F" w:rsidRDefault="003C426C" w:rsidP="00EB424C">
      <w:pPr>
        <w:pStyle w:val="DEListL3"/>
      </w:pPr>
      <w:r>
        <w:t xml:space="preserve">SGS can terminate the Agreement with immediate </w:t>
      </w:r>
      <w:r w:rsidR="00F82D35">
        <w:t xml:space="preserve">effect </w:t>
      </w:r>
      <w:r>
        <w:t>in the event of a material breach by the</w:t>
      </w:r>
      <w:r w:rsidR="00F82D35">
        <w:t xml:space="preserve"> Dealer or in the event of the Dealer’s</w:t>
      </w:r>
      <w:r>
        <w:t xml:space="preserve"> insolvency</w:t>
      </w:r>
    </w:p>
    <w:p w:rsidR="00EB424C" w:rsidRDefault="00EB424C" w:rsidP="00EB424C">
      <w:pPr>
        <w:pStyle w:val="DEListL2Heading"/>
      </w:pPr>
      <w:r>
        <w:t>Consequences of termination</w:t>
      </w:r>
    </w:p>
    <w:p w:rsidR="00EB424C" w:rsidRDefault="00EB424C" w:rsidP="00EB424C">
      <w:pPr>
        <w:pStyle w:val="DEListL3"/>
      </w:pPr>
      <w:r>
        <w:t xml:space="preserve">On termination of this </w:t>
      </w:r>
      <w:r w:rsidR="003C426C">
        <w:t>A</w:t>
      </w:r>
      <w:r>
        <w:t xml:space="preserve">greement, </w:t>
      </w:r>
      <w:r w:rsidR="005E28B3">
        <w:rPr>
          <w:highlight w:val="yellow"/>
        </w:rPr>
        <w:t>BBB</w:t>
      </w:r>
      <w:r>
        <w:t xml:space="preserve"> will </w:t>
      </w:r>
      <w:r w:rsidR="005E28B3">
        <w:t>no longer be able to receive the benefits offered by Suppliers to Members of the club.</w:t>
      </w:r>
    </w:p>
    <w:p w:rsidR="005E28B3" w:rsidRDefault="000061DE" w:rsidP="00EB424C">
      <w:pPr>
        <w:pStyle w:val="DEListL3"/>
      </w:pPr>
      <w:r>
        <w:t xml:space="preserve">SGS will notify the Suppliers of </w:t>
      </w:r>
      <w:r w:rsidR="000666FD" w:rsidRPr="000061DE">
        <w:rPr>
          <w:b/>
          <w:highlight w:val="yellow"/>
        </w:rPr>
        <w:t>BBB</w:t>
      </w:r>
      <w:r w:rsidR="003C426C">
        <w:t>’</w:t>
      </w:r>
      <w:r w:rsidR="000666FD">
        <w:t>s</w:t>
      </w:r>
      <w:r w:rsidR="005E28B3">
        <w:t xml:space="preserve"> withdr</w:t>
      </w:r>
      <w:r>
        <w:t xml:space="preserve">awal from </w:t>
      </w:r>
      <w:r w:rsidR="00BE4885">
        <w:t>T</w:t>
      </w:r>
      <w:r>
        <w:t xml:space="preserve">he </w:t>
      </w:r>
      <w:r w:rsidR="000666FD">
        <w:t>Marketplace</w:t>
      </w:r>
      <w:r>
        <w:t>.</w:t>
      </w:r>
    </w:p>
    <w:p w:rsidR="00264403" w:rsidRPr="00264403" w:rsidRDefault="00264403" w:rsidP="00264403">
      <w:pPr>
        <w:pStyle w:val="DEListL2"/>
        <w:rPr>
          <w:b/>
        </w:rPr>
      </w:pPr>
      <w:r w:rsidRPr="00264403">
        <w:rPr>
          <w:b/>
        </w:rPr>
        <w:t>Renewal</w:t>
      </w:r>
    </w:p>
    <w:p w:rsidR="00264403" w:rsidRDefault="00264403" w:rsidP="00264403">
      <w:pPr>
        <w:pStyle w:val="DEListL3"/>
      </w:pPr>
      <w:r>
        <w:t xml:space="preserve">The </w:t>
      </w:r>
      <w:r w:rsidR="003C426C">
        <w:t>A</w:t>
      </w:r>
      <w:r>
        <w:t xml:space="preserve">greement will renew on </w:t>
      </w:r>
      <w:r w:rsidR="00F82D35">
        <w:t xml:space="preserve">each </w:t>
      </w:r>
      <w:r w:rsidR="004353BE">
        <w:t>12-month</w:t>
      </w:r>
      <w:r>
        <w:t xml:space="preserve"> </w:t>
      </w:r>
      <w:r w:rsidR="004353BE">
        <w:t>anniversary unless</w:t>
      </w:r>
      <w:r>
        <w:t xml:space="preserve"> terminated </w:t>
      </w:r>
      <w:r w:rsidR="00F82D35">
        <w:t>in accordance with Clause 2.2.</w:t>
      </w:r>
    </w:p>
    <w:p w:rsidR="00DD6B9B" w:rsidRDefault="005E28B3" w:rsidP="00EB424C">
      <w:pPr>
        <w:pStyle w:val="DEListL1Heading"/>
      </w:pPr>
      <w:r>
        <w:t>SUPPLIERS TO THE MARKETPLACE</w:t>
      </w:r>
    </w:p>
    <w:p w:rsidR="00DD6B9B" w:rsidRDefault="00DD6B9B" w:rsidP="00DD6B9B">
      <w:pPr>
        <w:pStyle w:val="DEListL3"/>
      </w:pPr>
      <w:r>
        <w:t>The</w:t>
      </w:r>
      <w:r w:rsidR="005E28B3">
        <w:t xml:space="preserve"> </w:t>
      </w:r>
      <w:r w:rsidR="003C426C">
        <w:t>S</w:t>
      </w:r>
      <w:r w:rsidR="005E28B3">
        <w:t xml:space="preserve">uppliers are those </w:t>
      </w:r>
      <w:r w:rsidR="003C426C">
        <w:t>set out</w:t>
      </w:r>
      <w:r w:rsidR="005E28B3">
        <w:t xml:space="preserve"> in the electronic brochure that will be distributed </w:t>
      </w:r>
      <w:r w:rsidR="000061DE">
        <w:t xml:space="preserve">to </w:t>
      </w:r>
      <w:r w:rsidR="000061DE" w:rsidRPr="000061DE">
        <w:rPr>
          <w:b/>
          <w:highlight w:val="yellow"/>
        </w:rPr>
        <w:t>BBB</w:t>
      </w:r>
      <w:r w:rsidR="000061DE">
        <w:t xml:space="preserve"> </w:t>
      </w:r>
      <w:r w:rsidR="005E28B3">
        <w:t xml:space="preserve">on </w:t>
      </w:r>
      <w:r w:rsidR="003C426C">
        <w:t>becoming a member</w:t>
      </w:r>
      <w:r w:rsidR="005E28B3">
        <w:t xml:space="preserve"> and on </w:t>
      </w:r>
      <w:r w:rsidR="00BE4885">
        <w:t>T</w:t>
      </w:r>
      <w:r w:rsidR="005E28B3">
        <w:t xml:space="preserve">he Marketplace website. </w:t>
      </w:r>
    </w:p>
    <w:p w:rsidR="00D32507" w:rsidRDefault="00D32507" w:rsidP="00DD6B9B">
      <w:pPr>
        <w:pStyle w:val="DEListL3"/>
      </w:pPr>
      <w:r>
        <w:t xml:space="preserve">The </w:t>
      </w:r>
      <w:r w:rsidR="003C426C">
        <w:t>S</w:t>
      </w:r>
      <w:r>
        <w:t xml:space="preserve">uppliers have been carefully selected by SGS but SGS does not </w:t>
      </w:r>
      <w:r w:rsidR="003C426C">
        <w:t>make</w:t>
      </w:r>
      <w:r>
        <w:t xml:space="preserve"> any warrant</w:t>
      </w:r>
      <w:r w:rsidR="003C426C">
        <w:t>y</w:t>
      </w:r>
      <w:r>
        <w:t xml:space="preserve"> or guarantee </w:t>
      </w:r>
      <w:r w:rsidR="003C426C">
        <w:t xml:space="preserve">in respect of </w:t>
      </w:r>
      <w:r>
        <w:t xml:space="preserve">any of the </w:t>
      </w:r>
      <w:r w:rsidR="003C426C">
        <w:t>Goods</w:t>
      </w:r>
      <w:r>
        <w:t xml:space="preserve"> or </w:t>
      </w:r>
      <w:r w:rsidR="003C426C">
        <w:t>S</w:t>
      </w:r>
      <w:r>
        <w:t>ervices</w:t>
      </w:r>
      <w:r w:rsidR="003C426C">
        <w:t>.</w:t>
      </w:r>
    </w:p>
    <w:p w:rsidR="00DD6B9B" w:rsidRDefault="00DD6B9B" w:rsidP="005E28B3">
      <w:pPr>
        <w:pStyle w:val="DEListL3"/>
      </w:pPr>
      <w:r>
        <w:t>The t</w:t>
      </w:r>
      <w:r w:rsidR="004570E8">
        <w:t xml:space="preserve">erms to be offered to </w:t>
      </w:r>
      <w:r w:rsidR="000666FD" w:rsidRPr="000061DE">
        <w:rPr>
          <w:b/>
          <w:highlight w:val="yellow"/>
        </w:rPr>
        <w:t>BBB</w:t>
      </w:r>
      <w:r w:rsidR="000666FD">
        <w:t xml:space="preserve"> </w:t>
      </w:r>
      <w:r w:rsidR="005E28B3">
        <w:t xml:space="preserve">will be made available by the Suppliers when contact is made between </w:t>
      </w:r>
      <w:r w:rsidR="000666FD" w:rsidRPr="000061DE">
        <w:rPr>
          <w:b/>
          <w:highlight w:val="yellow"/>
        </w:rPr>
        <w:t>BBB</w:t>
      </w:r>
      <w:r w:rsidR="000666FD">
        <w:t xml:space="preserve"> </w:t>
      </w:r>
      <w:r w:rsidR="005E28B3">
        <w:t xml:space="preserve">and Supplier and will not be published or distributed as part of any promotion of </w:t>
      </w:r>
      <w:r w:rsidR="00BE4885">
        <w:t>T</w:t>
      </w:r>
      <w:r w:rsidR="005E28B3">
        <w:t xml:space="preserve">he </w:t>
      </w:r>
      <w:r w:rsidR="003C426C">
        <w:t>Marketplace</w:t>
      </w:r>
      <w:r w:rsidR="005E28B3">
        <w:t>.</w:t>
      </w:r>
    </w:p>
    <w:p w:rsidR="00D32507" w:rsidRDefault="00D32507" w:rsidP="005E28B3">
      <w:pPr>
        <w:pStyle w:val="DEListL3"/>
      </w:pPr>
      <w:r>
        <w:t xml:space="preserve">If </w:t>
      </w:r>
      <w:r w:rsidR="000666FD" w:rsidRPr="000061DE">
        <w:rPr>
          <w:b/>
          <w:highlight w:val="yellow"/>
        </w:rPr>
        <w:t>BBB</w:t>
      </w:r>
      <w:r w:rsidR="000666FD">
        <w:t xml:space="preserve"> </w:t>
      </w:r>
      <w:r w:rsidR="003C426C">
        <w:t xml:space="preserve">is </w:t>
      </w:r>
      <w:r>
        <w:t xml:space="preserve">an </w:t>
      </w:r>
      <w:r w:rsidR="003C426C">
        <w:t>E</w:t>
      </w:r>
      <w:r>
        <w:t xml:space="preserve">xisting </w:t>
      </w:r>
      <w:r w:rsidR="003C426C">
        <w:t>C</w:t>
      </w:r>
      <w:r>
        <w:t xml:space="preserve">ustomer of the </w:t>
      </w:r>
      <w:r w:rsidR="004353BE">
        <w:t>Supplier,</w:t>
      </w:r>
      <w:r>
        <w:t xml:space="preserve"> there </w:t>
      </w:r>
      <w:r w:rsidR="004353BE">
        <w:t>may be</w:t>
      </w:r>
      <w:r>
        <w:t xml:space="preserve"> some transitional arrangements in </w:t>
      </w:r>
      <w:r w:rsidR="000061DE">
        <w:t>place which the S</w:t>
      </w:r>
      <w:r>
        <w:t>upplier will detail direct to</w:t>
      </w:r>
      <w:r w:rsidR="003C426C">
        <w:t xml:space="preserve"> </w:t>
      </w:r>
      <w:r w:rsidR="000666FD" w:rsidRPr="000061DE">
        <w:rPr>
          <w:b/>
          <w:highlight w:val="yellow"/>
        </w:rPr>
        <w:t>BBB</w:t>
      </w:r>
      <w:r>
        <w:t>.</w:t>
      </w:r>
    </w:p>
    <w:p w:rsidR="00EB424C" w:rsidRDefault="005E28B3" w:rsidP="00EB424C">
      <w:pPr>
        <w:pStyle w:val="DEListL1Heading"/>
      </w:pPr>
      <w:r>
        <w:t>MEMBERSHIP</w:t>
      </w:r>
    </w:p>
    <w:p w:rsidR="00620EBB" w:rsidRDefault="00620EBB" w:rsidP="00620EBB">
      <w:pPr>
        <w:pStyle w:val="DEListL2"/>
        <w:rPr>
          <w:b/>
        </w:rPr>
      </w:pPr>
      <w:r w:rsidRPr="00620EBB">
        <w:rPr>
          <w:b/>
        </w:rPr>
        <w:t>Suppliers</w:t>
      </w:r>
    </w:p>
    <w:p w:rsidR="00620EBB" w:rsidRDefault="00620EBB" w:rsidP="00620EBB">
      <w:pPr>
        <w:pStyle w:val="DEListL3"/>
      </w:pPr>
      <w:r>
        <w:t xml:space="preserve">There is no requirement that </w:t>
      </w:r>
      <w:r w:rsidRPr="000061DE">
        <w:rPr>
          <w:b/>
          <w:highlight w:val="yellow"/>
        </w:rPr>
        <w:t>BBB</w:t>
      </w:r>
      <w:r>
        <w:rPr>
          <w:b/>
        </w:rPr>
        <w:t xml:space="preserve">, </w:t>
      </w:r>
      <w:r w:rsidRPr="00620EBB">
        <w:t>by</w:t>
      </w:r>
      <w:r>
        <w:t xml:space="preserve"> joi</w:t>
      </w:r>
      <w:r w:rsidR="000061DE">
        <w:t xml:space="preserve">ning </w:t>
      </w:r>
      <w:r w:rsidR="00BE4885">
        <w:t>T</w:t>
      </w:r>
      <w:r w:rsidR="000061DE">
        <w:t xml:space="preserve">he </w:t>
      </w:r>
      <w:r w:rsidR="00F90107">
        <w:t>Marketplace</w:t>
      </w:r>
      <w:r w:rsidR="000061DE">
        <w:t>, has to purchase Goods and Services from S</w:t>
      </w:r>
      <w:r>
        <w:t xml:space="preserve">uppliers to </w:t>
      </w:r>
      <w:r w:rsidR="00BE4885">
        <w:t>T</w:t>
      </w:r>
      <w:r>
        <w:t xml:space="preserve">he </w:t>
      </w:r>
      <w:r w:rsidR="00F90107">
        <w:t>Marketplace</w:t>
      </w:r>
      <w:r w:rsidR="000061DE">
        <w:t>.</w:t>
      </w:r>
    </w:p>
    <w:p w:rsidR="00EE63E7" w:rsidRDefault="00EE63E7" w:rsidP="00620EBB">
      <w:pPr>
        <w:pStyle w:val="DEListL3"/>
      </w:pPr>
      <w:r>
        <w:t>The Suppliers pay a small commission to SGS based on purchases made by the Members.</w:t>
      </w:r>
    </w:p>
    <w:p w:rsidR="005D50B6" w:rsidRPr="00620EBB" w:rsidRDefault="005D50B6" w:rsidP="005D50B6">
      <w:pPr>
        <w:pStyle w:val="DEListL3"/>
        <w:numPr>
          <w:ilvl w:val="0"/>
          <w:numId w:val="0"/>
        </w:numPr>
        <w:ind w:left="1570"/>
      </w:pPr>
    </w:p>
    <w:bookmarkEnd w:id="0"/>
    <w:bookmarkEnd w:id="1"/>
    <w:p w:rsidR="005D50B6" w:rsidRPr="005D50B6" w:rsidRDefault="005D50B6" w:rsidP="005D50B6">
      <w:pPr>
        <w:pStyle w:val="DEListL1"/>
        <w:rPr>
          <w:rFonts w:ascii="Arial Bold" w:hAnsi="Arial Bold"/>
          <w:b/>
          <w:caps/>
        </w:rPr>
      </w:pPr>
      <w:r w:rsidRPr="005D50B6">
        <w:rPr>
          <w:rFonts w:ascii="Arial Bold" w:hAnsi="Arial Bold"/>
          <w:b/>
          <w:caps/>
        </w:rPr>
        <w:t xml:space="preserve">Limitation of Liability </w:t>
      </w:r>
    </w:p>
    <w:p w:rsidR="005D50B6" w:rsidRPr="005D50B6" w:rsidRDefault="005D50B6" w:rsidP="005D50B6">
      <w:pPr>
        <w:pStyle w:val="DEListL3"/>
      </w:pPr>
      <w:r>
        <w:t xml:space="preserve">Neither party excludes or limits its liability to the other party for: (a) </w:t>
      </w:r>
      <w:r w:rsidRPr="005D50B6">
        <w:t>fraud or fraudulent misrepresentation; or</w:t>
      </w:r>
      <w:r>
        <w:t xml:space="preserve"> (b) </w:t>
      </w:r>
      <w:r w:rsidRPr="005D50B6">
        <w:t>death or personal injury caused by negligence.</w:t>
      </w:r>
    </w:p>
    <w:p w:rsidR="005D50B6" w:rsidRDefault="005D50B6" w:rsidP="005D50B6">
      <w:pPr>
        <w:pStyle w:val="DEListL3"/>
      </w:pPr>
      <w:r w:rsidRPr="00CB5D3E">
        <w:t xml:space="preserve">Subject to </w:t>
      </w:r>
      <w:r>
        <w:t>Clause 5.1.1 above</w:t>
      </w:r>
      <w:r w:rsidRPr="00CB5D3E">
        <w:t xml:space="preserve">, </w:t>
      </w:r>
      <w:r>
        <w:t xml:space="preserve">SGS’s </w:t>
      </w:r>
      <w:r w:rsidRPr="00CB5D3E">
        <w:t>l</w:t>
      </w:r>
      <w:r>
        <w:t>iability in connection with this Agreement</w:t>
      </w:r>
      <w:r w:rsidRPr="00CB5D3E">
        <w:t xml:space="preserve"> shall be as follows:</w:t>
      </w:r>
      <w:r>
        <w:t xml:space="preserve"> </w:t>
      </w:r>
      <w:r w:rsidRPr="005D50B6">
        <w:t>in respect of any loss of profits, loss of business, loss of goodwill, loss of anticipated savings or loss of use, SGS’s liability shall be nil;</w:t>
      </w:r>
      <w:r>
        <w:t xml:space="preserve"> (b) </w:t>
      </w:r>
      <w:r w:rsidRPr="00A267AE">
        <w:t xml:space="preserve">for any type of consequential, special or indirect loss or damage, </w:t>
      </w:r>
      <w:r>
        <w:t xml:space="preserve">SGS’s </w:t>
      </w:r>
      <w:r w:rsidRPr="00A267AE">
        <w:t>liability shall be nil; and</w:t>
      </w:r>
      <w:r>
        <w:t xml:space="preserve"> (c) </w:t>
      </w:r>
      <w:r w:rsidRPr="00A267AE">
        <w:t xml:space="preserve">in respect of all other direct loss (whether in contract, tort or otherwise) </w:t>
      </w:r>
      <w:r>
        <w:t xml:space="preserve">SGS’s </w:t>
      </w:r>
      <w:r w:rsidRPr="00A267AE">
        <w:t>total liability under this Agreement shall not exceed the amount of</w:t>
      </w:r>
      <w:r>
        <w:t xml:space="preserve"> the fees</w:t>
      </w:r>
      <w:r w:rsidRPr="00A267AE">
        <w:t xml:space="preserve">, if any, received in full and cleared funds by </w:t>
      </w:r>
      <w:r>
        <w:t xml:space="preserve">SGS </w:t>
      </w:r>
      <w:r w:rsidR="001A49C2">
        <w:t>in the 12 months prior to the relevant claim</w:t>
      </w:r>
      <w:r w:rsidRPr="00A267AE">
        <w:t xml:space="preserve">. </w:t>
      </w:r>
    </w:p>
    <w:p w:rsidR="005D50B6" w:rsidRDefault="005D50B6" w:rsidP="005D50B6">
      <w:pPr>
        <w:pStyle w:val="DEListL3"/>
      </w:pPr>
      <w:r>
        <w:t>A</w:t>
      </w:r>
      <w:r w:rsidRPr="002B2CE8">
        <w:t xml:space="preserve">ll warranties conditions or other terms implied by statute or common law are excluded to the fullest extent permitted by law. In particular, </w:t>
      </w:r>
      <w:r>
        <w:t xml:space="preserve">SGS </w:t>
      </w:r>
      <w:r w:rsidRPr="002B2CE8">
        <w:t xml:space="preserve">makes no warranty as to the fitness of </w:t>
      </w:r>
      <w:r w:rsidR="00BE4885">
        <w:t>T</w:t>
      </w:r>
      <w:r>
        <w:t xml:space="preserve">he Marketplace or the Goods and Services </w:t>
      </w:r>
      <w:r w:rsidRPr="002B2CE8">
        <w:t xml:space="preserve">for any particular purpose. This exclusion includes recommendations or advice from </w:t>
      </w:r>
      <w:r>
        <w:t xml:space="preserve">SGS </w:t>
      </w:r>
      <w:r w:rsidRPr="002B2CE8">
        <w:t xml:space="preserve">to </w:t>
      </w:r>
      <w:r>
        <w:rPr>
          <w:highlight w:val="yellow"/>
        </w:rPr>
        <w:t xml:space="preserve">BBB </w:t>
      </w:r>
      <w:r w:rsidRPr="002B2CE8">
        <w:t xml:space="preserve">relating to a specific enquiry. </w:t>
      </w:r>
      <w:r>
        <w:rPr>
          <w:highlight w:val="yellow"/>
        </w:rPr>
        <w:t xml:space="preserve">BBB </w:t>
      </w:r>
      <w:r w:rsidRPr="002B2CE8">
        <w:t xml:space="preserve">must satisfy itself as to the fitness for the purpose for which </w:t>
      </w:r>
      <w:r w:rsidR="00BE4885">
        <w:t>T</w:t>
      </w:r>
      <w:r>
        <w:t xml:space="preserve">he Marketplace </w:t>
      </w:r>
      <w:r w:rsidRPr="002B2CE8">
        <w:t>is intended.</w:t>
      </w:r>
    </w:p>
    <w:p w:rsidR="005D50B6" w:rsidRPr="002B2CE8" w:rsidRDefault="005D50B6" w:rsidP="005D50B6">
      <w:pPr>
        <w:pStyle w:val="DEListL3"/>
        <w:numPr>
          <w:ilvl w:val="0"/>
          <w:numId w:val="0"/>
        </w:numPr>
        <w:ind w:left="1570"/>
      </w:pPr>
    </w:p>
    <w:p w:rsidR="00EB424C" w:rsidRDefault="00D32507" w:rsidP="00D32507">
      <w:pPr>
        <w:pStyle w:val="DEListL1Heading"/>
      </w:pPr>
      <w:r>
        <w:t>SUPPLIER CONTACT</w:t>
      </w:r>
      <w:r w:rsidR="00DB29FD">
        <w:t xml:space="preserve"> AND NEGOTIATION</w:t>
      </w:r>
    </w:p>
    <w:p w:rsidR="00533735" w:rsidRDefault="00D32507" w:rsidP="00EB424C">
      <w:pPr>
        <w:pStyle w:val="DEListL3"/>
      </w:pPr>
      <w:r>
        <w:t>As part of the Application form</w:t>
      </w:r>
      <w:r w:rsidR="000061DE">
        <w:t>,</w:t>
      </w:r>
      <w:r w:rsidR="00533735">
        <w:t xml:space="preserve"> as attached</w:t>
      </w:r>
      <w:r w:rsidR="001758C9">
        <w:t xml:space="preserve"> in Schedule 1</w:t>
      </w:r>
      <w:r w:rsidR="00533735">
        <w:t xml:space="preserve"> </w:t>
      </w:r>
      <w:r w:rsidR="000061DE">
        <w:t xml:space="preserve">of this </w:t>
      </w:r>
      <w:r w:rsidR="00F90107">
        <w:t>A</w:t>
      </w:r>
      <w:r w:rsidR="000061DE">
        <w:t xml:space="preserve">greement, </w:t>
      </w:r>
      <w:r w:rsidR="00533735" w:rsidRPr="000061DE">
        <w:rPr>
          <w:b/>
          <w:highlight w:val="yellow"/>
        </w:rPr>
        <w:t>BBB</w:t>
      </w:r>
      <w:r w:rsidR="00533735">
        <w:rPr>
          <w:b/>
        </w:rPr>
        <w:t xml:space="preserve"> </w:t>
      </w:r>
      <w:r w:rsidR="000666FD">
        <w:t>has</w:t>
      </w:r>
      <w:r w:rsidR="00533735">
        <w:t xml:space="preserve"> agreed</w:t>
      </w:r>
      <w:r w:rsidR="00A80ADB">
        <w:t xml:space="preserve">, or not, </w:t>
      </w:r>
      <w:r w:rsidR="00533735">
        <w:t xml:space="preserve"> to be contacted by t</w:t>
      </w:r>
      <w:r w:rsidR="000061DE">
        <w:t xml:space="preserve">he </w:t>
      </w:r>
      <w:r w:rsidR="00F90107">
        <w:t>S</w:t>
      </w:r>
      <w:r w:rsidR="000061DE">
        <w:t>upplier concerned by email and or telephone</w:t>
      </w:r>
      <w:r w:rsidR="00A80ADB">
        <w:t xml:space="preserve"> at an agreed maximum frequency</w:t>
      </w:r>
    </w:p>
    <w:p w:rsidR="00F90107" w:rsidRDefault="00F90107" w:rsidP="00EB424C">
      <w:pPr>
        <w:pStyle w:val="DEListL3"/>
      </w:pPr>
      <w:r>
        <w:t xml:space="preserve">Only </w:t>
      </w:r>
      <w:r w:rsidR="000061DE">
        <w:t>S</w:t>
      </w:r>
      <w:r w:rsidR="00533735">
        <w:t>upplier</w:t>
      </w:r>
      <w:r w:rsidR="000666FD">
        <w:t>s</w:t>
      </w:r>
      <w:r w:rsidR="00533735">
        <w:t xml:space="preserve"> consented </w:t>
      </w:r>
      <w:r>
        <w:t>on</w:t>
      </w:r>
      <w:r w:rsidR="00533735">
        <w:t xml:space="preserve"> </w:t>
      </w:r>
      <w:r>
        <w:t xml:space="preserve">the Member application will make direct </w:t>
      </w:r>
      <w:r w:rsidR="00533735">
        <w:t>contact</w:t>
      </w:r>
      <w:r>
        <w:t xml:space="preserve">. This does not preclude </w:t>
      </w:r>
      <w:r w:rsidR="000666FD" w:rsidRPr="000061DE">
        <w:rPr>
          <w:b/>
          <w:highlight w:val="yellow"/>
        </w:rPr>
        <w:t>BBB</w:t>
      </w:r>
      <w:r w:rsidR="000666FD">
        <w:t xml:space="preserve"> </w:t>
      </w:r>
      <w:r>
        <w:t>making contact with the Supplier.</w:t>
      </w:r>
    </w:p>
    <w:p w:rsidR="00D32507" w:rsidRDefault="00533735" w:rsidP="00EB424C">
      <w:pPr>
        <w:pStyle w:val="DEListL3"/>
      </w:pPr>
      <w:r>
        <w:t xml:space="preserve">Suppliers have agreed with SGS not to make excessive contact with you but will want to tell you the benefits you can obtain by being part of the </w:t>
      </w:r>
      <w:r w:rsidR="004353BE">
        <w:t>club so</w:t>
      </w:r>
      <w:r>
        <w:t xml:space="preserve"> it is in your interest to allow them to communicate with you</w:t>
      </w:r>
      <w:r w:rsidR="000061DE">
        <w:t>.</w:t>
      </w:r>
    </w:p>
    <w:p w:rsidR="00533735" w:rsidRDefault="00533735" w:rsidP="00EB424C">
      <w:pPr>
        <w:pStyle w:val="DEListL3"/>
      </w:pPr>
      <w:r>
        <w:t>Having contact with the Supplier is t</w:t>
      </w:r>
      <w:r w:rsidR="000061DE">
        <w:t>he only way you can access the T</w:t>
      </w:r>
      <w:r>
        <w:t>erms on offer as they will not be published due to the commercial sensitivity of the arrangements.</w:t>
      </w:r>
    </w:p>
    <w:p w:rsidR="00EB424C" w:rsidRDefault="00EB424C" w:rsidP="00EB424C">
      <w:pPr>
        <w:pStyle w:val="DEListL3"/>
      </w:pPr>
      <w:r>
        <w:t>S</w:t>
      </w:r>
      <w:r w:rsidR="00533735">
        <w:t>GS agree</w:t>
      </w:r>
      <w:r w:rsidR="000061DE">
        <w:t>s</w:t>
      </w:r>
      <w:r w:rsidR="00533735">
        <w:t xml:space="preserve"> to provide </w:t>
      </w:r>
      <w:r>
        <w:t>informati</w:t>
      </w:r>
      <w:r w:rsidR="00533735">
        <w:t xml:space="preserve">on about the Goods and Services </w:t>
      </w:r>
      <w:r w:rsidR="000666FD">
        <w:t>of S</w:t>
      </w:r>
      <w:r w:rsidR="004353BE">
        <w:t>upplie</w:t>
      </w:r>
      <w:r w:rsidR="000666FD">
        <w:t>r</w:t>
      </w:r>
      <w:r w:rsidR="004353BE">
        <w:t>s</w:t>
      </w:r>
      <w:r>
        <w:t xml:space="preserve"> to </w:t>
      </w:r>
      <w:r w:rsidR="000666FD" w:rsidRPr="000061DE">
        <w:rPr>
          <w:b/>
          <w:highlight w:val="yellow"/>
        </w:rPr>
        <w:t>BBB</w:t>
      </w:r>
      <w:r>
        <w:t xml:space="preserve"> in the form of an electronic brochure and websi</w:t>
      </w:r>
      <w:r w:rsidR="00DB29FD">
        <w:t>te. This information is supplied by the Suppliers and although SGS will review the material it is not responsible for the accuracy of its content.</w:t>
      </w:r>
    </w:p>
    <w:p w:rsidR="00EB424C" w:rsidRDefault="00EB424C" w:rsidP="00EB424C">
      <w:pPr>
        <w:pStyle w:val="DEListL3"/>
      </w:pPr>
      <w:r>
        <w:t>SGS shall not, negoti</w:t>
      </w:r>
      <w:r w:rsidR="00DB29FD">
        <w:t>ate or conclude the sale of any</w:t>
      </w:r>
      <w:r w:rsidR="002A7665">
        <w:t xml:space="preserve"> Goods or Services to any Members</w:t>
      </w:r>
      <w:r w:rsidR="00F90107">
        <w:t>.</w:t>
      </w:r>
    </w:p>
    <w:p w:rsidR="00EB424C" w:rsidRDefault="00EB424C" w:rsidP="00EB424C">
      <w:pPr>
        <w:pStyle w:val="DEListL1Heading"/>
      </w:pPr>
      <w:bookmarkStart w:id="2" w:name="_JT_CREF_NUM_20150618T102105R58"/>
      <w:r>
        <w:t>CONFIDENTIALITY</w:t>
      </w:r>
    </w:p>
    <w:p w:rsidR="00EB424C" w:rsidRPr="00B13CE8" w:rsidRDefault="00EB424C" w:rsidP="00EB424C">
      <w:pPr>
        <w:pStyle w:val="DEListL2Heading"/>
      </w:pPr>
      <w:bookmarkStart w:id="3" w:name="_JT_CREF_NUM_20150722T175613R58"/>
      <w:bookmarkEnd w:id="2"/>
      <w:r w:rsidRPr="00B13CE8">
        <w:t>Information</w:t>
      </w:r>
    </w:p>
    <w:p w:rsidR="00EB424C" w:rsidRDefault="00BE0365" w:rsidP="00EB424C">
      <w:pPr>
        <w:pStyle w:val="DEListL3"/>
      </w:pPr>
      <w:r>
        <w:t xml:space="preserve">Both </w:t>
      </w:r>
      <w:r w:rsidRPr="00BE0365">
        <w:rPr>
          <w:highlight w:val="yellow"/>
        </w:rPr>
        <w:t>BBB</w:t>
      </w:r>
      <w:r w:rsidR="00EB424C">
        <w:t xml:space="preserve"> and SGS shall treat any information relating to the other party and its business as confidential, except as may be necessary to fulfil their respective obligations in the conduct of this </w:t>
      </w:r>
      <w:r w:rsidR="00295208">
        <w:t>A</w:t>
      </w:r>
      <w:r w:rsidR="00EB424C">
        <w:t>greement and as except as may be required by law or regulatory authority.</w:t>
      </w:r>
    </w:p>
    <w:bookmarkEnd w:id="3"/>
    <w:p w:rsidR="00EB424C" w:rsidRPr="00C6033B" w:rsidRDefault="00EB424C" w:rsidP="00EB424C">
      <w:pPr>
        <w:pStyle w:val="DEListL3"/>
      </w:pPr>
      <w:r w:rsidRPr="00C6033B">
        <w:t xml:space="preserve">This clause will </w:t>
      </w:r>
      <w:r>
        <w:t xml:space="preserve">not apply to information which was rightfully in the possession of either party prior to this </w:t>
      </w:r>
      <w:r w:rsidR="00295208">
        <w:t>A</w:t>
      </w:r>
      <w:r>
        <w:t>greement, which is already public knowledge or becomes so at a future date (otherwise than as a result of a breach of this clause)</w:t>
      </w:r>
      <w:r w:rsidR="003D515B">
        <w:t>.</w:t>
      </w:r>
    </w:p>
    <w:p w:rsidR="00EB424C" w:rsidRDefault="00EB424C" w:rsidP="00EB424C">
      <w:pPr>
        <w:pStyle w:val="DEListL1Heading"/>
      </w:pPr>
      <w:r>
        <w:t>NOTICES</w:t>
      </w:r>
    </w:p>
    <w:p w:rsidR="00EB424C" w:rsidRPr="00B13CE8" w:rsidRDefault="00EB424C" w:rsidP="00EB424C">
      <w:pPr>
        <w:pStyle w:val="DEListL2"/>
        <w:rPr>
          <w:b/>
        </w:rPr>
      </w:pPr>
      <w:r w:rsidRPr="00B13CE8">
        <w:rPr>
          <w:b/>
        </w:rPr>
        <w:t>Delivery</w:t>
      </w:r>
    </w:p>
    <w:p w:rsidR="00EB424C" w:rsidRDefault="00EB424C" w:rsidP="00EB424C">
      <w:pPr>
        <w:pStyle w:val="DEListL3"/>
      </w:pPr>
      <w:r>
        <w:t xml:space="preserve">Any notice to be given under the Agreement shall be sent by first class recorded delivery post, to the registered office of or last known principal place of business of the other party, or to the postal address, or email address of the other party stated below to be its address for notices. A party may at any time specify or change its address for notices at any time by notice </w:t>
      </w:r>
      <w:r w:rsidR="003D515B">
        <w:t xml:space="preserve">in writing </w:t>
      </w:r>
      <w:r>
        <w:t>to the other party.</w:t>
      </w:r>
    </w:p>
    <w:p w:rsidR="005041C5" w:rsidRDefault="005041C5">
      <w:pPr>
        <w:spacing w:before="0" w:after="160" w:line="259" w:lineRule="auto"/>
        <w:rPr>
          <w:rFonts w:cs="Arial"/>
          <w:b/>
          <w:sz w:val="20"/>
        </w:rPr>
      </w:pPr>
      <w:r>
        <w:rPr>
          <w:b/>
        </w:rPr>
        <w:br w:type="page"/>
      </w:r>
    </w:p>
    <w:p w:rsidR="005041C5" w:rsidRPr="005041C5" w:rsidRDefault="005041C5" w:rsidP="005041C5">
      <w:pPr>
        <w:pStyle w:val="DEListL2"/>
        <w:numPr>
          <w:ilvl w:val="0"/>
          <w:numId w:val="0"/>
        </w:numPr>
        <w:ind w:left="720"/>
        <w:rPr>
          <w:b/>
        </w:rPr>
      </w:pPr>
      <w:bookmarkStart w:id="4" w:name="_GoBack"/>
      <w:bookmarkEnd w:id="4"/>
    </w:p>
    <w:p w:rsidR="00EB424C" w:rsidRDefault="00EB424C" w:rsidP="00EB424C">
      <w:pPr>
        <w:pStyle w:val="DEListL2"/>
        <w:rPr>
          <w:b/>
        </w:rPr>
      </w:pPr>
      <w:r w:rsidRPr="00B13CE8">
        <w:rPr>
          <w:b/>
        </w:rPr>
        <w:t>Addresses</w:t>
      </w:r>
    </w:p>
    <w:p w:rsidR="00EB424C" w:rsidRPr="00B13CE8" w:rsidRDefault="00BE0365" w:rsidP="00EB424C">
      <w:pPr>
        <w:pStyle w:val="DEListL3"/>
        <w:rPr>
          <w:b/>
        </w:rPr>
      </w:pPr>
      <w:r>
        <w:rPr>
          <w:highlight w:val="yellow"/>
        </w:rPr>
        <w:t>BB</w:t>
      </w:r>
      <w:r w:rsidRPr="00210429">
        <w:rPr>
          <w:highlight w:val="yellow"/>
        </w:rPr>
        <w:t>B</w:t>
      </w:r>
      <w:r w:rsidR="00EB424C">
        <w:t xml:space="preserve"> Address For Notices</w:t>
      </w:r>
    </w:p>
    <w:p w:rsidR="00EB424C" w:rsidRPr="002118C9" w:rsidRDefault="00EB424C" w:rsidP="00EB424C">
      <w:pPr>
        <w:pStyle w:val="DEListL3NoNumber"/>
      </w:pPr>
      <w:r w:rsidRPr="002118C9">
        <w:t>F</w:t>
      </w:r>
      <w:r>
        <w:t xml:space="preserve">or the attention of:       </w:t>
      </w:r>
      <w:r w:rsidRPr="006E306C">
        <w:rPr>
          <w:highlight w:val="yellow"/>
        </w:rPr>
        <w:t>XXXXXXX</w:t>
      </w:r>
      <w:r w:rsidRPr="002118C9">
        <w:rPr>
          <w:sz w:val="18"/>
          <w:szCs w:val="18"/>
        </w:rPr>
        <w:tab/>
      </w:r>
      <w:r w:rsidRPr="002118C9">
        <w:rPr>
          <w:sz w:val="18"/>
          <w:szCs w:val="18"/>
        </w:rPr>
        <w:tab/>
      </w:r>
      <w:r w:rsidRPr="002118C9">
        <w:rPr>
          <w:sz w:val="18"/>
          <w:szCs w:val="18"/>
        </w:rPr>
        <w:tab/>
      </w:r>
      <w:r w:rsidRPr="002118C9">
        <w:rPr>
          <w:sz w:val="18"/>
          <w:szCs w:val="18"/>
        </w:rPr>
        <w:tab/>
      </w:r>
      <w:r w:rsidRPr="002118C9">
        <w:rPr>
          <w:sz w:val="18"/>
          <w:szCs w:val="18"/>
        </w:rPr>
        <w:tab/>
        <w:t xml:space="preserve">              </w:t>
      </w:r>
      <w:r>
        <w:t>Post:</w:t>
      </w:r>
      <w:r>
        <w:tab/>
      </w:r>
      <w:r>
        <w:tab/>
      </w:r>
      <w:r>
        <w:rPr>
          <w:sz w:val="18"/>
          <w:szCs w:val="18"/>
        </w:rPr>
        <w:tab/>
      </w:r>
      <w:r w:rsidRPr="006E306C">
        <w:rPr>
          <w:sz w:val="18"/>
          <w:szCs w:val="18"/>
          <w:highlight w:val="yellow"/>
        </w:rPr>
        <w:t>XXXXXXXX</w:t>
      </w:r>
    </w:p>
    <w:p w:rsidR="00EB424C" w:rsidRDefault="00EB424C" w:rsidP="00EB424C">
      <w:pPr>
        <w:pStyle w:val="DEListL3NoNumber"/>
      </w:pPr>
      <w:r w:rsidRPr="002118C9">
        <w:t>Email:</w:t>
      </w:r>
      <w:r w:rsidRPr="002118C9">
        <w:tab/>
      </w:r>
      <w:r w:rsidRPr="002118C9">
        <w:tab/>
      </w:r>
      <w:r w:rsidRPr="002118C9">
        <w:tab/>
      </w:r>
      <w:r w:rsidRPr="006E306C">
        <w:rPr>
          <w:highlight w:val="yellow"/>
        </w:rPr>
        <w:t>XXXXXXXX</w:t>
      </w:r>
    </w:p>
    <w:p w:rsidR="00EB424C" w:rsidRDefault="00EB424C" w:rsidP="00EB424C">
      <w:pPr>
        <w:pStyle w:val="DEListL3NoNumber"/>
      </w:pPr>
    </w:p>
    <w:p w:rsidR="00EB424C" w:rsidRDefault="00EB424C" w:rsidP="00EB424C">
      <w:pPr>
        <w:pStyle w:val="DEListL3NoNumber"/>
      </w:pPr>
      <w:r>
        <w:t>SGS Address For Notices</w:t>
      </w:r>
    </w:p>
    <w:p w:rsidR="00EB424C" w:rsidRDefault="00EB424C" w:rsidP="00EB424C">
      <w:pPr>
        <w:pStyle w:val="DEListL3NoNumber"/>
      </w:pPr>
      <w:r w:rsidRPr="007F69A7">
        <w:t>For the attention of:</w:t>
      </w:r>
      <w:r w:rsidRPr="007F69A7">
        <w:tab/>
      </w:r>
      <w:r w:rsidRPr="00EC1EC3">
        <w:rPr>
          <w:sz w:val="18"/>
          <w:szCs w:val="18"/>
        </w:rPr>
        <w:t>Chris Elvidge</w:t>
      </w:r>
    </w:p>
    <w:p w:rsidR="00EB424C" w:rsidRPr="00295208" w:rsidRDefault="00EB424C" w:rsidP="00EB424C">
      <w:pPr>
        <w:pStyle w:val="DEListL3NoNumber"/>
        <w:rPr>
          <w:sz w:val="18"/>
          <w:szCs w:val="18"/>
        </w:rPr>
      </w:pPr>
      <w:r>
        <w:t>Post</w:t>
      </w:r>
      <w:r>
        <w:tab/>
      </w:r>
      <w:r>
        <w:tab/>
      </w:r>
      <w:r>
        <w:tab/>
      </w:r>
      <w:r w:rsidRPr="00295208">
        <w:rPr>
          <w:sz w:val="18"/>
          <w:szCs w:val="18"/>
        </w:rPr>
        <w:t xml:space="preserve">Sixth Gear Solutions Ltd, 35 Claremont Avenue, Nottingham. NG9 </w:t>
      </w:r>
      <w:r w:rsidR="00F82D35">
        <w:rPr>
          <w:sz w:val="18"/>
          <w:szCs w:val="18"/>
        </w:rPr>
        <w:tab/>
      </w:r>
      <w:r w:rsidR="00F82D35">
        <w:rPr>
          <w:sz w:val="18"/>
          <w:szCs w:val="18"/>
        </w:rPr>
        <w:tab/>
      </w:r>
      <w:r w:rsidR="00F82D35">
        <w:rPr>
          <w:sz w:val="18"/>
          <w:szCs w:val="18"/>
        </w:rPr>
        <w:tab/>
      </w:r>
      <w:r w:rsidRPr="00295208">
        <w:rPr>
          <w:sz w:val="18"/>
          <w:szCs w:val="18"/>
        </w:rPr>
        <w:t>3DG</w:t>
      </w:r>
    </w:p>
    <w:p w:rsidR="00EB424C" w:rsidRDefault="00EB424C" w:rsidP="00EB424C">
      <w:pPr>
        <w:pStyle w:val="DEListL3NoNumber"/>
        <w:rPr>
          <w:rStyle w:val="Hyperlink"/>
        </w:rPr>
      </w:pPr>
      <w:r w:rsidRPr="00EC1EC3">
        <w:t>Email:</w:t>
      </w:r>
      <w:r w:rsidRPr="00EC1EC3">
        <w:tab/>
      </w:r>
      <w:r w:rsidRPr="00EC1EC3">
        <w:tab/>
      </w:r>
      <w:r w:rsidRPr="00EC1EC3">
        <w:tab/>
      </w:r>
      <w:hyperlink r:id="rId8" w:history="1">
        <w:r w:rsidRPr="00882176">
          <w:rPr>
            <w:rStyle w:val="Hyperlink"/>
          </w:rPr>
          <w:t>chris.elvidge@sixthgearsolutions.co.uk</w:t>
        </w:r>
      </w:hyperlink>
    </w:p>
    <w:p w:rsidR="005D50B6" w:rsidRDefault="005D50B6" w:rsidP="00EB424C">
      <w:pPr>
        <w:pStyle w:val="DEListL3NoNumber"/>
        <w:rPr>
          <w:color w:val="0070C0"/>
          <w:u w:val="single"/>
        </w:rPr>
      </w:pPr>
    </w:p>
    <w:p w:rsidR="00EB424C" w:rsidRDefault="00EB424C" w:rsidP="00EB424C">
      <w:pPr>
        <w:pStyle w:val="DEListL2Heading"/>
      </w:pPr>
      <w:r>
        <w:t>Deemed Service</w:t>
      </w:r>
    </w:p>
    <w:p w:rsidR="00EB424C" w:rsidRDefault="00EB424C" w:rsidP="00EB424C">
      <w:pPr>
        <w:pStyle w:val="DEListL3"/>
      </w:pPr>
      <w:r>
        <w:t xml:space="preserve">Any notice under the Agreement, if correctly addressed, shall be deemed to have been served and received as follows: (a) if delivered personally, at the time it is handed over in person to any representative of the other party; (b) in the case of e-mail, at the time of successful completion of delivery to the mail server of the intended recipient, even if it does not get transferred to the recipient's mailbox or the recipient does not subsequently access their mailbox; (c) in the case of first class post with signed-for or recorded delivery, on the second Working Day following the day of posting.  </w:t>
      </w:r>
    </w:p>
    <w:p w:rsidR="00EB424C" w:rsidRDefault="00EB424C" w:rsidP="00EB424C">
      <w:pPr>
        <w:pStyle w:val="DEListL1Heading"/>
      </w:pPr>
      <w:r>
        <w:t>GENERAL</w:t>
      </w:r>
    </w:p>
    <w:p w:rsidR="00EB424C" w:rsidRDefault="00EB424C" w:rsidP="00EB424C">
      <w:pPr>
        <w:pStyle w:val="DEListL2Heading"/>
      </w:pPr>
      <w:r>
        <w:t>Entire Agreement</w:t>
      </w:r>
    </w:p>
    <w:p w:rsidR="00EB424C" w:rsidRDefault="00EB424C" w:rsidP="00EB424C">
      <w:pPr>
        <w:pStyle w:val="DEListL3"/>
      </w:pPr>
      <w:r w:rsidRPr="00533226">
        <w:t>The written</w:t>
      </w:r>
      <w:r>
        <w:t xml:space="preserve"> terms of this </w:t>
      </w:r>
      <w:r w:rsidR="00A04A56">
        <w:t>Agreement</w:t>
      </w:r>
      <w:r w:rsidRPr="00533226">
        <w:t xml:space="preserve"> </w:t>
      </w:r>
      <w:r>
        <w:t>constitute</w:t>
      </w:r>
      <w:r w:rsidRPr="00533226">
        <w:t xml:space="preserve"> the whole </w:t>
      </w:r>
      <w:r w:rsidR="00295208">
        <w:t>A</w:t>
      </w:r>
      <w:r w:rsidRPr="00533226">
        <w:t>greement a</w:t>
      </w:r>
      <w:r>
        <w:t xml:space="preserve">nd understanding of the parties </w:t>
      </w:r>
      <w:r w:rsidRPr="00533226">
        <w:t>relating to the subject matt</w:t>
      </w:r>
      <w:r>
        <w:t>er of this Agreement, and supersede</w:t>
      </w:r>
      <w:r w:rsidRPr="00533226">
        <w:t xml:space="preserve"> any previous arrangement, understa</w:t>
      </w:r>
      <w:r>
        <w:t xml:space="preserve">nding or </w:t>
      </w:r>
      <w:r w:rsidR="00295208">
        <w:t>A</w:t>
      </w:r>
      <w:r>
        <w:t>greement between the parties.  Each party acknowledges that it has not relied on any statement or representation in entering</w:t>
      </w:r>
      <w:r w:rsidR="00A04A56">
        <w:t xml:space="preserve"> </w:t>
      </w:r>
      <w:r>
        <w:t>into this Agreement, but this shall not affect any liability for fraud or fraudulent misrepresentation.</w:t>
      </w:r>
    </w:p>
    <w:p w:rsidR="00EB424C" w:rsidRDefault="00EB424C" w:rsidP="00EB424C">
      <w:pPr>
        <w:pStyle w:val="DEListL2"/>
        <w:rPr>
          <w:b/>
        </w:rPr>
      </w:pPr>
      <w:r w:rsidRPr="006E306C">
        <w:rPr>
          <w:b/>
        </w:rPr>
        <w:t>Third Party Rights</w:t>
      </w:r>
    </w:p>
    <w:p w:rsidR="00EB424C" w:rsidRPr="00B13CE8" w:rsidRDefault="00EB424C" w:rsidP="00EB424C">
      <w:pPr>
        <w:pStyle w:val="DEListL3"/>
        <w:rPr>
          <w:b/>
        </w:rPr>
      </w:pPr>
      <w:r>
        <w:t>A person who is not a party to this Agreement shall ha</w:t>
      </w:r>
      <w:r w:rsidR="00A04A56">
        <w:t>ve</w:t>
      </w:r>
      <w:r>
        <w:t xml:space="preserve"> no rights under the Contracts (Rights of Third Parties</w:t>
      </w:r>
      <w:r w:rsidR="00A04A56">
        <w:t>)</w:t>
      </w:r>
      <w:r>
        <w:t xml:space="preserve"> Act 1999 to enforce any terms of this </w:t>
      </w:r>
      <w:r w:rsidR="00295208">
        <w:t>A</w:t>
      </w:r>
      <w:r>
        <w:t>greement. This does not affect any right or remedy of a third party which exists apart from that Act.</w:t>
      </w:r>
    </w:p>
    <w:p w:rsidR="00EB424C" w:rsidRDefault="00EB424C" w:rsidP="00EB424C">
      <w:pPr>
        <w:pStyle w:val="DEListL2Heading"/>
      </w:pPr>
      <w:r>
        <w:t>Force Majeure</w:t>
      </w:r>
    </w:p>
    <w:p w:rsidR="00EB424C" w:rsidRDefault="00EB424C" w:rsidP="00EB424C">
      <w:pPr>
        <w:pStyle w:val="DEListL3"/>
      </w:pPr>
      <w:r w:rsidRPr="00F60720">
        <w:t xml:space="preserve">Neither party shall be in breach of this </w:t>
      </w:r>
      <w:r w:rsidR="00295208">
        <w:t>A</w:t>
      </w:r>
      <w:r w:rsidRPr="00F60720">
        <w:t>greement nor liable for delay in performing, or failure to perform, any of its obliga</w:t>
      </w:r>
      <w:r>
        <w:t>tions under this A</w:t>
      </w:r>
      <w:r w:rsidRPr="00F60720">
        <w:t>greement if such delay or failure result</w:t>
      </w:r>
      <w:r>
        <w:t>s</w:t>
      </w:r>
      <w:r w:rsidRPr="00F60720">
        <w:t xml:space="preserve"> from events, circumstances or causes beyond its reasonable control</w:t>
      </w:r>
      <w:r>
        <w:t xml:space="preserve"> provided that the party affected gives prompt notice in writing to the other party of such </w:t>
      </w:r>
      <w:r w:rsidR="00A04A56">
        <w:t>f</w:t>
      </w:r>
      <w:r>
        <w:t xml:space="preserve">orce </w:t>
      </w:r>
      <w:r w:rsidR="00A04A56">
        <w:t>m</w:t>
      </w:r>
      <w:r>
        <w:t xml:space="preserve">ajeure </w:t>
      </w:r>
      <w:r w:rsidR="00A04A56">
        <w:t>e</w:t>
      </w:r>
      <w:r>
        <w:t xml:space="preserve">vent and </w:t>
      </w:r>
      <w:r w:rsidR="00A04A56">
        <w:t>used</w:t>
      </w:r>
      <w:r>
        <w:t xml:space="preserve"> all reasonable endeavours to continue to perform its obligations under the </w:t>
      </w:r>
      <w:r w:rsidR="00A04A56">
        <w:t>A</w:t>
      </w:r>
      <w:r>
        <w:t>greement.</w:t>
      </w:r>
    </w:p>
    <w:p w:rsidR="00EB424C" w:rsidRDefault="00EB424C" w:rsidP="00EB424C">
      <w:pPr>
        <w:pStyle w:val="DEListL2Heading"/>
      </w:pPr>
      <w:r>
        <w:t>Costs</w:t>
      </w:r>
    </w:p>
    <w:p w:rsidR="00EB424C" w:rsidRDefault="00EB424C" w:rsidP="00EB424C">
      <w:pPr>
        <w:pStyle w:val="DEListL3"/>
      </w:pPr>
      <w:r>
        <w:t>Without prejudice to the payment of Commission under this Agreement, each party shall be responsible for its own costs and expenses incurred in</w:t>
      </w:r>
      <w:r w:rsidR="00A04A56">
        <w:t xml:space="preserve"> </w:t>
      </w:r>
      <w:r>
        <w:t>connection with the negotiation and performance of this Agreement, and the other party shall not be obliged to pay the same.</w:t>
      </w:r>
    </w:p>
    <w:p w:rsidR="00EB424C" w:rsidRDefault="00EB424C" w:rsidP="00EB424C">
      <w:pPr>
        <w:pStyle w:val="DEListL2Heading"/>
      </w:pPr>
      <w:r>
        <w:t>Severance</w:t>
      </w:r>
    </w:p>
    <w:p w:rsidR="00EB424C" w:rsidRDefault="00EB424C" w:rsidP="00EB424C">
      <w:pPr>
        <w:pStyle w:val="DEListL3"/>
      </w:pPr>
      <w:r>
        <w:t>If any provision of this Agreement (or part of a provision) is found by any court or administrative body of competent jurisdiction to be invalid, unenforceable or illegal, the other provisions, and the other parts of such provision, shall remain in force. If any invalid, unenforceable or illegal provision, or part of a provision, would be valid, enforceable or legal if some part of it were deleted, the provision, or part of a provision, shall apply with the minimum deletion necessary to make it legal, valid and enforceable.</w:t>
      </w:r>
    </w:p>
    <w:p w:rsidR="00EB424C" w:rsidRDefault="00EB424C" w:rsidP="00EB424C">
      <w:pPr>
        <w:pStyle w:val="DEListL2Heading"/>
      </w:pPr>
      <w:r>
        <w:t>Assignment and Variation</w:t>
      </w:r>
    </w:p>
    <w:p w:rsidR="00EB424C" w:rsidRDefault="00EB424C" w:rsidP="00EB424C">
      <w:pPr>
        <w:pStyle w:val="DEListL3"/>
      </w:pPr>
      <w:r>
        <w:t>This agreement may be assigned only if agreed in writing by both parties.</w:t>
      </w:r>
    </w:p>
    <w:p w:rsidR="00EB424C" w:rsidRDefault="00EB424C" w:rsidP="00EB424C">
      <w:pPr>
        <w:pStyle w:val="DEListL3"/>
      </w:pPr>
      <w:r>
        <w:t>No variation of this Agreement or of any of the documents referred to in it shall be valid unless it is recorded in a signed written variation agreement by the parties.</w:t>
      </w:r>
    </w:p>
    <w:p w:rsidR="00EB424C" w:rsidRDefault="00EB424C" w:rsidP="00EB424C">
      <w:pPr>
        <w:pStyle w:val="DEListL2Heading"/>
      </w:pPr>
      <w:r>
        <w:t>No agency or partnership</w:t>
      </w:r>
    </w:p>
    <w:p w:rsidR="00EB424C" w:rsidRDefault="00EB424C" w:rsidP="00EB424C">
      <w:pPr>
        <w:pStyle w:val="DEListL3"/>
      </w:pPr>
      <w:r>
        <w:t>Nothing in the Agreement shall create, or be deemed to create, a partnership or joint venture between the parties, or make any party the agent of the other.</w:t>
      </w:r>
    </w:p>
    <w:p w:rsidR="00EB424C" w:rsidRDefault="00210429" w:rsidP="00EB424C">
      <w:pPr>
        <w:pStyle w:val="DEListL2"/>
        <w:rPr>
          <w:b/>
        </w:rPr>
      </w:pPr>
      <w:r>
        <w:rPr>
          <w:b/>
        </w:rPr>
        <w:t xml:space="preserve">Data Protection </w:t>
      </w:r>
    </w:p>
    <w:p w:rsidR="009B1625" w:rsidRPr="00B13CE8" w:rsidRDefault="009B1625" w:rsidP="009B1625">
      <w:pPr>
        <w:pStyle w:val="DEListL3"/>
        <w:rPr>
          <w:b/>
        </w:rPr>
      </w:pPr>
      <w:r>
        <w:t xml:space="preserve">Both parties agree to duly observe all the requirements of the Data Protection Act 1998 and of the </w:t>
      </w:r>
      <w:r w:rsidRPr="003A3F79">
        <w:t>Gener</w:t>
      </w:r>
      <w:r>
        <w:t xml:space="preserve">al Data Protection Regulation </w:t>
      </w:r>
      <w:r w:rsidRPr="003A3F79">
        <w:t>(Regulation (EU) 2016/679)</w:t>
      </w:r>
      <w:r>
        <w:t xml:space="preserve"> (“</w:t>
      </w:r>
      <w:r w:rsidRPr="009B1625">
        <w:rPr>
          <w:b/>
        </w:rPr>
        <w:t>GDPR</w:t>
      </w:r>
      <w:r>
        <w:t>”).</w:t>
      </w:r>
    </w:p>
    <w:p w:rsidR="00210429" w:rsidRPr="00EC6B3E" w:rsidRDefault="00210429" w:rsidP="00187ED2">
      <w:pPr>
        <w:pStyle w:val="DEListL3"/>
      </w:pPr>
      <w:r w:rsidRPr="003A3F79">
        <w:t xml:space="preserve">It is acknowledged and agreed that on the introduction of the </w:t>
      </w:r>
      <w:r w:rsidR="009B1625">
        <w:t xml:space="preserve">GDPR, </w:t>
      </w:r>
      <w:r>
        <w:t>SGS</w:t>
      </w:r>
      <w:r w:rsidRPr="003A3F79">
        <w:t xml:space="preserve"> may need to </w:t>
      </w:r>
      <w:r>
        <w:t>make changes to this</w:t>
      </w:r>
      <w:r w:rsidRPr="003A3F79">
        <w:t xml:space="preserve"> </w:t>
      </w:r>
      <w:r>
        <w:t>Clause</w:t>
      </w:r>
      <w:r w:rsidRPr="003A3F79">
        <w:t xml:space="preserve"> </w:t>
      </w:r>
      <w:r>
        <w:t>10</w:t>
      </w:r>
      <w:r w:rsidR="009B1625">
        <w:t>.8</w:t>
      </w:r>
      <w:r>
        <w:t>,</w:t>
      </w:r>
      <w:r w:rsidRPr="003A3F79">
        <w:t xml:space="preserve"> which will be introduced by way of a variation in accordance with </w:t>
      </w:r>
      <w:r w:rsidRPr="00EB619A">
        <w:t xml:space="preserve">Clause </w:t>
      </w:r>
      <w:r>
        <w:t>10.6.</w:t>
      </w:r>
    </w:p>
    <w:p w:rsidR="00210429" w:rsidRDefault="00210429" w:rsidP="00095C9F">
      <w:pPr>
        <w:pStyle w:val="DEListL3"/>
      </w:pPr>
      <w:r w:rsidRPr="00187ED2">
        <w:rPr>
          <w:highlight w:val="yellow"/>
        </w:rPr>
        <w:t>BBB</w:t>
      </w:r>
      <w:r>
        <w:t xml:space="preserve"> agrees that it shall, in relation to personal data processed in connection with this Agreement (“</w:t>
      </w:r>
      <w:r w:rsidRPr="00187ED2">
        <w:rPr>
          <w:b/>
        </w:rPr>
        <w:t>Marketplace Data”</w:t>
      </w:r>
      <w:r>
        <w:t>):</w:t>
      </w:r>
      <w:r w:rsidR="00187ED2">
        <w:t xml:space="preserve"> (a) </w:t>
      </w:r>
      <w:r>
        <w:t xml:space="preserve">process </w:t>
      </w:r>
      <w:r w:rsidR="00BE4885">
        <w:t>T</w:t>
      </w:r>
      <w:r>
        <w:t>he Marketplace Data in accordance with Directive 95/46/EC of the European Parliament and of the Council on the protection of individuals with regard to the processing of personal data and on the free movement of such data (“</w:t>
      </w:r>
      <w:r w:rsidRPr="00187ED2">
        <w:rPr>
          <w:b/>
        </w:rPr>
        <w:t>Data Protection Directive”</w:t>
      </w:r>
      <w:r>
        <w:t>), and any other applicable data protection legislation;</w:t>
      </w:r>
      <w:r w:rsidR="00187ED2">
        <w:t xml:space="preserve"> (b) </w:t>
      </w:r>
      <w:r>
        <w:t xml:space="preserve">process </w:t>
      </w:r>
      <w:r w:rsidR="00BE4885">
        <w:t>T</w:t>
      </w:r>
      <w:r>
        <w:t>he Marketplace Data only so far as is necessary for the purpose of performing its obligations under this Agreement;</w:t>
      </w:r>
      <w:r w:rsidR="00187ED2">
        <w:t xml:space="preserve"> (c) </w:t>
      </w:r>
      <w:r>
        <w:t xml:space="preserve">not disclose Marketplace Data or allow access to it other than by employees or third parties engaged by the Franchisee to perform the obligations imposed on </w:t>
      </w:r>
      <w:r w:rsidRPr="00187ED2">
        <w:rPr>
          <w:highlight w:val="yellow"/>
        </w:rPr>
        <w:t>BBB</w:t>
      </w:r>
      <w:r>
        <w:t xml:space="preserve"> by this Agreement, and ensure that these employees or third parties are subject to written contractual obligations concerning </w:t>
      </w:r>
      <w:r w:rsidR="00BE4885">
        <w:t>T</w:t>
      </w:r>
      <w:r>
        <w:t xml:space="preserve">he Marketplace Data which are no less onerous than those imposed on </w:t>
      </w:r>
      <w:r w:rsidRPr="00187ED2">
        <w:rPr>
          <w:highlight w:val="yellow"/>
        </w:rPr>
        <w:t>BBB</w:t>
      </w:r>
      <w:r>
        <w:t xml:space="preserve"> by this Agreement;</w:t>
      </w:r>
      <w:r w:rsidR="00187ED2">
        <w:t xml:space="preserve"> (d) </w:t>
      </w:r>
      <w:r>
        <w:t>assist SGS to comply with any obligations as are imposed on SGS by the Data Protection Directive and any other applicable data protection legislation;</w:t>
      </w:r>
      <w:r w:rsidR="00187ED2">
        <w:t xml:space="preserve"> and (e) </w:t>
      </w:r>
      <w:r>
        <w:t>maintain technical and organisational security measures sufficient to comply at least with the obligations imposed on SGS by the Data Protection Directive and any other applicable data protection legislation.</w:t>
      </w:r>
    </w:p>
    <w:p w:rsidR="00210429" w:rsidRDefault="00210429" w:rsidP="00187ED2">
      <w:pPr>
        <w:pStyle w:val="DEListL3"/>
      </w:pPr>
      <w:r w:rsidRPr="00210429">
        <w:rPr>
          <w:highlight w:val="yellow"/>
        </w:rPr>
        <w:t>BBB</w:t>
      </w:r>
      <w:r>
        <w:t xml:space="preserve"> agrees to provide SGS with contact details of </w:t>
      </w:r>
      <w:r w:rsidRPr="00210429">
        <w:rPr>
          <w:highlight w:val="yellow"/>
        </w:rPr>
        <w:t>BBB</w:t>
      </w:r>
      <w:r>
        <w:t xml:space="preserve"> or at least one employee for </w:t>
      </w:r>
      <w:r w:rsidRPr="00210429">
        <w:rPr>
          <w:highlight w:val="yellow"/>
        </w:rPr>
        <w:t>BBB</w:t>
      </w:r>
      <w:r>
        <w:t xml:space="preserve"> in relation to enquiries about </w:t>
      </w:r>
      <w:r w:rsidRPr="00210429">
        <w:rPr>
          <w:highlight w:val="yellow"/>
        </w:rPr>
        <w:t>BBB</w:t>
      </w:r>
      <w:r>
        <w:t xml:space="preserve"> and to display on </w:t>
      </w:r>
      <w:r w:rsidR="00BE4885">
        <w:t>T</w:t>
      </w:r>
      <w:r>
        <w:t>he Marketplace</w:t>
      </w:r>
      <w:r w:rsidR="00A80ADB">
        <w:t xml:space="preserve"> website and brochure</w:t>
      </w:r>
    </w:p>
    <w:p w:rsidR="00210429" w:rsidRDefault="00187ED2" w:rsidP="00187ED2">
      <w:pPr>
        <w:pStyle w:val="DEListL3"/>
      </w:pPr>
      <w:r w:rsidRPr="00187ED2">
        <w:rPr>
          <w:highlight w:val="yellow"/>
        </w:rPr>
        <w:t>BBB</w:t>
      </w:r>
      <w:r w:rsidR="00210429">
        <w:t xml:space="preserve"> shall indemnify the Franchisor against all claims and proceedings and all liability, loss, costs and expenses incurred by </w:t>
      </w:r>
      <w:r>
        <w:t>SGS</w:t>
      </w:r>
      <w:r w:rsidR="00210429">
        <w:t xml:space="preserve"> as a result of any claim made or brought by an individual or other legal person in respect of any loss, damage or distress caused to them as a result of </w:t>
      </w:r>
      <w:r w:rsidRPr="00187ED2">
        <w:rPr>
          <w:highlight w:val="yellow"/>
        </w:rPr>
        <w:t>BBB</w:t>
      </w:r>
      <w:r w:rsidR="00210429" w:rsidRPr="00187ED2">
        <w:rPr>
          <w:highlight w:val="yellow"/>
        </w:rPr>
        <w:t>'s</w:t>
      </w:r>
      <w:r w:rsidR="00210429">
        <w:t xml:space="preserve"> unauthorised processing, unlawful processing, destruction of and/or damage to any </w:t>
      </w:r>
      <w:r>
        <w:t>Marketplace</w:t>
      </w:r>
      <w:r w:rsidR="00210429">
        <w:t xml:space="preserve"> Data processed by </w:t>
      </w:r>
      <w:r w:rsidRPr="00187ED2">
        <w:rPr>
          <w:highlight w:val="yellow"/>
        </w:rPr>
        <w:t>BBB</w:t>
      </w:r>
      <w:r w:rsidR="00210429">
        <w:t>, its employees or agents.</w:t>
      </w:r>
    </w:p>
    <w:p w:rsidR="00210429" w:rsidRDefault="00210429" w:rsidP="00187ED2">
      <w:pPr>
        <w:pStyle w:val="DEListL3"/>
      </w:pPr>
      <w:r>
        <w:t>In this Clause</w:t>
      </w:r>
      <w:r w:rsidR="00187ED2">
        <w:t xml:space="preserve"> 10.8</w:t>
      </w:r>
      <w:r>
        <w:t>, “</w:t>
      </w:r>
      <w:r w:rsidRPr="00187ED2">
        <w:rPr>
          <w:b/>
        </w:rPr>
        <w:t>personal data</w:t>
      </w:r>
      <w:r>
        <w:t>” and “</w:t>
      </w:r>
      <w:r w:rsidRPr="00187ED2">
        <w:rPr>
          <w:b/>
        </w:rPr>
        <w:t>processing</w:t>
      </w:r>
      <w:r>
        <w:t>” shall have the same meanings as set out in the Data Protection Directive, and process shall be construed accordingly.</w:t>
      </w:r>
    </w:p>
    <w:p w:rsidR="00EB424C" w:rsidRDefault="00EB424C" w:rsidP="00EB424C">
      <w:pPr>
        <w:pStyle w:val="DEListL2Heading"/>
      </w:pPr>
      <w:r>
        <w:t>Governing Law</w:t>
      </w:r>
    </w:p>
    <w:p w:rsidR="00EB424C" w:rsidRDefault="00EB424C" w:rsidP="00EB424C">
      <w:pPr>
        <w:pStyle w:val="DEListL3"/>
      </w:pPr>
      <w:r>
        <w:t>This Agreement and any dispute or claim arising out of or in-connection with it or its subject matter or formation (including non-contractual disputes or claims) shall be exclusively governed by and construed in accordance with the laws of England and Wales. The parties irrevocably agree that the courts of England and Wales shall have exclusive jurisdiction to settle any dispute or claim that arises out of or in</w:t>
      </w:r>
      <w:r w:rsidR="00A04A56">
        <w:t xml:space="preserve"> </w:t>
      </w:r>
      <w:r>
        <w:t xml:space="preserve">connection with this </w:t>
      </w:r>
      <w:r w:rsidR="00A04A56">
        <w:t>A</w:t>
      </w:r>
      <w:r>
        <w:t>greement or its subject matter or formation (including non-contractual disputes or claims).</w:t>
      </w:r>
    </w:p>
    <w:p w:rsidR="003D515B" w:rsidRDefault="003D515B" w:rsidP="003D515B">
      <w:pPr>
        <w:pStyle w:val="DEListL2Heading"/>
        <w:tabs>
          <w:tab w:val="num" w:pos="720"/>
        </w:tabs>
      </w:pPr>
      <w:r>
        <w:t>Anti-Bribery</w:t>
      </w:r>
    </w:p>
    <w:p w:rsidR="003D515B" w:rsidRDefault="003D515B" w:rsidP="003D515B">
      <w:pPr>
        <w:pStyle w:val="DEListL3"/>
      </w:pPr>
      <w:r>
        <w:t xml:space="preserve">Each party shall, in relation to the promotion of the </w:t>
      </w:r>
      <w:r w:rsidRPr="00115B4E">
        <w:rPr>
          <w:b/>
          <w:highlight w:val="yellow"/>
        </w:rPr>
        <w:t>BBB</w:t>
      </w:r>
      <w:r>
        <w:t xml:space="preserve"> Goods and Services to Customers: (a) comply with, and shall assist the other part to comply with, all applicable laws, statutes, regulations relating to anti-bribery and anti-corruption including but not limited to the Bribery Act 2010 ("</w:t>
      </w:r>
      <w:r w:rsidRPr="001900D4">
        <w:rPr>
          <w:b/>
        </w:rPr>
        <w:t>Bribery Related Laws</w:t>
      </w:r>
      <w:r>
        <w:t>"); (b) not engage in any activity, practice or conduct which would constitute an offence under sections 1, 2 or 6 of the Bribery Act 2010 if such activity, practice or conduct had been carried out in the UK; (c)  have and shall maintain in place throughout the term of this agreement its own policies and procedures, including adequate procedures under the Bribery Act 2010, to ensure compliance with the Bribery Related Laws, and will enforce them where appropriate; and (d) promptly report to the other any request or demand for any undue financial or other advantage of any kind received in connection with the performance of this agreement.</w:t>
      </w:r>
    </w:p>
    <w:p w:rsidR="003D515B" w:rsidRDefault="003D515B" w:rsidP="003D515B">
      <w:pPr>
        <w:pStyle w:val="DEListL2Heading"/>
        <w:tabs>
          <w:tab w:val="num" w:pos="720"/>
        </w:tabs>
      </w:pPr>
      <w:r>
        <w:t>General compliance with laws</w:t>
      </w:r>
    </w:p>
    <w:p w:rsidR="001013FD" w:rsidRDefault="001013FD" w:rsidP="003D515B">
      <w:pPr>
        <w:pStyle w:val="DEListL3"/>
      </w:pPr>
      <w:r>
        <w:t xml:space="preserve">Each party agrees to comply with, and to assist the other party to comply with, any laws applicable to the promotion of the </w:t>
      </w:r>
      <w:r w:rsidRPr="001013FD">
        <w:rPr>
          <w:highlight w:val="yellow"/>
        </w:rPr>
        <w:t>BBB</w:t>
      </w:r>
      <w:r>
        <w:t xml:space="preserve"> Goods and Services, including the </w:t>
      </w:r>
      <w:r w:rsidRPr="00015133">
        <w:t>Business Protection from Misleading Marketing Regulations 2008</w:t>
      </w:r>
      <w:r>
        <w:t>. Each party agrees to comply with the Data Protection Act 1998 and the General Data Protection Regulations from May 2018 in connection with any personal data it receives from the other party.</w:t>
      </w:r>
    </w:p>
    <w:p w:rsidR="003D515B" w:rsidRDefault="003D515B" w:rsidP="003D515B">
      <w:pPr>
        <w:pStyle w:val="DEListL3"/>
      </w:pPr>
      <w:r>
        <w:t>It is the Suppliers</w:t>
      </w:r>
      <w:r w:rsidR="00115B4E">
        <w:t>’</w:t>
      </w:r>
      <w:r>
        <w:t xml:space="preserve"> responsibility to make sure that all Goods and Services comply with any applicable laws.</w:t>
      </w:r>
    </w:p>
    <w:p w:rsidR="003D515B" w:rsidRDefault="003D515B" w:rsidP="003D515B">
      <w:pPr>
        <w:pStyle w:val="DEListL3"/>
      </w:pPr>
      <w:r>
        <w:t>The Marketplace is merely an introducer of the Supplier and any claims relating to the Goods and Services provided by the Supplier should be made against the Supplier</w:t>
      </w:r>
    </w:p>
    <w:p w:rsidR="003D515B" w:rsidRDefault="003D515B" w:rsidP="003D515B">
      <w:pPr>
        <w:pStyle w:val="DEListL2Heading"/>
        <w:tabs>
          <w:tab w:val="num" w:pos="720"/>
        </w:tabs>
      </w:pPr>
      <w:r>
        <w:t>Counterparts</w:t>
      </w:r>
    </w:p>
    <w:p w:rsidR="003D515B" w:rsidRDefault="003D515B" w:rsidP="003D515B">
      <w:pPr>
        <w:pStyle w:val="DEListL3"/>
      </w:pPr>
      <w:r>
        <w:t>This Agreement may be executed in any number of counterparts, each of which, when executed and delivered, shall constitute an original of this Agreement, but all the counterparts shall together constitute one and the same agreement. Transmission of an executed counterpart of this Agreement (but for the avoidance of doubt not just a signature page) by fax or e-mail, in TIFF, PDF or JPEG format, or in any agreed format, shall take effect as delivery of an executed counterpart of this Agreement. Each party shall provide the other with the original of its delivered counterpart within 7 days of request.  No counterpart shall be effective until each party has executed and delivered at least one counterpart.</w:t>
      </w:r>
    </w:p>
    <w:p w:rsidR="003D515B" w:rsidRDefault="003D515B" w:rsidP="003D515B">
      <w:pPr>
        <w:pStyle w:val="DEListL2"/>
        <w:rPr>
          <w:b/>
        </w:rPr>
      </w:pPr>
      <w:r w:rsidRPr="001900D4">
        <w:rPr>
          <w:b/>
        </w:rPr>
        <w:t>Announcements</w:t>
      </w:r>
    </w:p>
    <w:p w:rsidR="003D515B" w:rsidRDefault="000666FD" w:rsidP="003D515B">
      <w:pPr>
        <w:pStyle w:val="DEListL3"/>
      </w:pPr>
      <w:r w:rsidRPr="000061DE">
        <w:rPr>
          <w:b/>
          <w:highlight w:val="yellow"/>
        </w:rPr>
        <w:t>BBB</w:t>
      </w:r>
      <w:r>
        <w:t xml:space="preserve"> shall </w:t>
      </w:r>
      <w:r w:rsidR="003D515B">
        <w:t>not make any public announcements concerning the Agreement without SGS’s prior written consent.</w:t>
      </w:r>
    </w:p>
    <w:p w:rsidR="003D515B" w:rsidRDefault="003D515B" w:rsidP="003D515B">
      <w:pPr>
        <w:pStyle w:val="DEListL2"/>
        <w:rPr>
          <w:b/>
        </w:rPr>
      </w:pPr>
      <w:r w:rsidRPr="00C46385">
        <w:rPr>
          <w:b/>
        </w:rPr>
        <w:t>Further Assurance</w:t>
      </w:r>
    </w:p>
    <w:p w:rsidR="003D515B" w:rsidRPr="00C46385" w:rsidRDefault="00115B4E" w:rsidP="003D515B">
      <w:pPr>
        <w:pStyle w:val="DEListL3"/>
      </w:pPr>
      <w:r>
        <w:t xml:space="preserve">Both </w:t>
      </w:r>
      <w:r w:rsidR="003D515B">
        <w:t xml:space="preserve">parties to the Agreement </w:t>
      </w:r>
      <w:r>
        <w:t xml:space="preserve">shall </w:t>
      </w:r>
      <w:r w:rsidR="003D515B">
        <w:t xml:space="preserve">use reasonable endeavours to execute and deliver any documents necessary for the purpose of giving full effect to the Agreement. </w:t>
      </w:r>
    </w:p>
    <w:p w:rsidR="00EB424C" w:rsidRDefault="00EB424C" w:rsidP="00EB424C">
      <w:pPr>
        <w:pStyle w:val="DEListL1NoNumber"/>
        <w:ind w:left="0"/>
        <w:rPr>
          <w:b/>
        </w:rPr>
      </w:pPr>
    </w:p>
    <w:p w:rsidR="00EB424C" w:rsidRDefault="00EB424C" w:rsidP="00EB424C">
      <w:pPr>
        <w:pStyle w:val="DEListL1NoNumber"/>
        <w:ind w:left="0"/>
      </w:pPr>
      <w:r w:rsidRPr="009F586D">
        <w:rPr>
          <w:b/>
        </w:rPr>
        <w:t>IN WITNESS OF WHICH</w:t>
      </w:r>
      <w:r>
        <w:t xml:space="preserve"> the parties enter into this </w:t>
      </w:r>
      <w:r w:rsidR="00A04A56">
        <w:t>A</w:t>
      </w:r>
      <w:r>
        <w:t>greement by their duly authorised representatives signing on their behalf, and this Agreement shall come into force when each party has delivered to the other a signed counterpart of this Agreement, or if the parties sign the same document, on the date of signature of the last of the parties to sign the document below.</w:t>
      </w:r>
    </w:p>
    <w:p w:rsidR="00187ED2" w:rsidRDefault="00187ED2" w:rsidP="00EB424C">
      <w:pPr>
        <w:pStyle w:val="DEListL1NoNumber"/>
        <w:ind w:left="0"/>
      </w:pPr>
    </w:p>
    <w:p w:rsidR="00187ED2" w:rsidRDefault="00187ED2" w:rsidP="00EB424C">
      <w:pPr>
        <w:pStyle w:val="DEListL1NoNumber"/>
        <w:ind w:left="0"/>
      </w:pPr>
    </w:p>
    <w:p w:rsidR="00187ED2" w:rsidRDefault="00187ED2" w:rsidP="00EB424C">
      <w:pPr>
        <w:pStyle w:val="DEListL1NoNumber"/>
        <w:ind w:left="0"/>
      </w:pPr>
    </w:p>
    <w:p w:rsidR="00187ED2" w:rsidRDefault="00187ED2" w:rsidP="00EB424C">
      <w:pPr>
        <w:pStyle w:val="DEListL1NoNumber"/>
        <w:ind w:left="0"/>
      </w:pPr>
    </w:p>
    <w:p w:rsidR="00EB424C" w:rsidRDefault="00EB424C" w:rsidP="00EB424C">
      <w:pPr>
        <w:pStyle w:val="DEListL1NoNumber"/>
        <w:ind w:left="0"/>
      </w:pPr>
      <w:r>
        <w:t xml:space="preserve">Signed for and on behalf of </w:t>
      </w:r>
    </w:p>
    <w:p w:rsidR="00EB424C" w:rsidRDefault="00BE0365" w:rsidP="00EB424C">
      <w:pPr>
        <w:pStyle w:val="DEListL1NoNumber"/>
        <w:ind w:left="0"/>
        <w:rPr>
          <w:b/>
        </w:rPr>
      </w:pPr>
      <w:r>
        <w:rPr>
          <w:b/>
          <w:highlight w:val="yellow"/>
        </w:rPr>
        <w:t>BBB</w:t>
      </w:r>
    </w:p>
    <w:p w:rsidR="00EB424C" w:rsidRDefault="00EB424C" w:rsidP="00EB424C">
      <w:pPr>
        <w:pStyle w:val="DEListL1NoNumber"/>
        <w:ind w:left="0"/>
      </w:pPr>
    </w:p>
    <w:p w:rsidR="00EB424C" w:rsidRDefault="00EB424C" w:rsidP="00EB424C">
      <w:pPr>
        <w:pStyle w:val="DEListL1NoNumber"/>
        <w:spacing w:after="0"/>
        <w:ind w:left="0"/>
      </w:pPr>
      <w:r>
        <w:t xml:space="preserve">Signature: </w:t>
      </w:r>
      <w:r>
        <w:tab/>
        <w:t>..................................................................</w:t>
      </w:r>
    </w:p>
    <w:p w:rsidR="00EB424C" w:rsidRDefault="00EB424C" w:rsidP="00EB424C">
      <w:pPr>
        <w:pStyle w:val="DEListL1NoNumber"/>
        <w:spacing w:after="0"/>
        <w:ind w:left="0"/>
      </w:pPr>
      <w:r>
        <w:t>Print Name:</w:t>
      </w:r>
      <w:r>
        <w:tab/>
        <w:t>...................................................................</w:t>
      </w:r>
    </w:p>
    <w:p w:rsidR="00EB424C" w:rsidRDefault="00EB424C" w:rsidP="00EB424C">
      <w:pPr>
        <w:pStyle w:val="DEListL1NoNumber"/>
        <w:spacing w:after="0"/>
        <w:ind w:left="0"/>
      </w:pPr>
      <w:r>
        <w:t>Position:</w:t>
      </w:r>
      <w:r>
        <w:tab/>
        <w:t>...................................................................</w:t>
      </w:r>
    </w:p>
    <w:p w:rsidR="00EB424C" w:rsidRDefault="00EB424C" w:rsidP="00EB424C">
      <w:pPr>
        <w:pStyle w:val="DEListL1NoNumber"/>
        <w:spacing w:after="0"/>
        <w:ind w:left="0"/>
      </w:pPr>
      <w:r>
        <w:t>Date:</w:t>
      </w:r>
      <w:r>
        <w:tab/>
      </w:r>
      <w:r>
        <w:tab/>
        <w:t>...................................................................</w:t>
      </w:r>
    </w:p>
    <w:p w:rsidR="00EB424C" w:rsidRDefault="00EB424C" w:rsidP="00EB424C">
      <w:pPr>
        <w:pStyle w:val="DEListL1NoNumber"/>
        <w:spacing w:after="0"/>
        <w:ind w:left="0"/>
      </w:pPr>
    </w:p>
    <w:p w:rsidR="00EB424C" w:rsidRDefault="00EB424C" w:rsidP="00EB424C">
      <w:pPr>
        <w:pStyle w:val="DEListL1NoNumber"/>
        <w:spacing w:after="0"/>
        <w:ind w:left="0"/>
      </w:pPr>
    </w:p>
    <w:p w:rsidR="00EB424C" w:rsidRDefault="00EB424C" w:rsidP="00EB424C">
      <w:pPr>
        <w:pStyle w:val="DEListL1NoNumber"/>
        <w:ind w:left="0"/>
      </w:pPr>
      <w:r>
        <w:t xml:space="preserve">Signed for and on behalf of </w:t>
      </w:r>
    </w:p>
    <w:p w:rsidR="00EB424C" w:rsidRDefault="00EB424C" w:rsidP="00EB424C">
      <w:pPr>
        <w:pStyle w:val="DEListL1NoNumber"/>
        <w:ind w:left="0"/>
        <w:rPr>
          <w:b/>
        </w:rPr>
      </w:pPr>
      <w:r>
        <w:rPr>
          <w:b/>
        </w:rPr>
        <w:t>Sixth Gear Solutions t/a The Marketplace</w:t>
      </w:r>
    </w:p>
    <w:p w:rsidR="00EB424C" w:rsidRDefault="00EB424C" w:rsidP="00EB424C">
      <w:pPr>
        <w:pStyle w:val="DEListL1NoNumber"/>
        <w:spacing w:after="0"/>
        <w:ind w:left="0"/>
      </w:pPr>
      <w:r>
        <w:t xml:space="preserve">Signature: </w:t>
      </w:r>
      <w:r>
        <w:tab/>
      </w:r>
      <w:r w:rsidR="00C74953" w:rsidRPr="00A87429">
        <w:rPr>
          <w:noProof/>
        </w:rPr>
        <w:drawing>
          <wp:inline distT="0" distB="0" distL="0" distR="0" wp14:anchorId="0E9EFA94" wp14:editId="03FFC2D5">
            <wp:extent cx="815975" cy="3143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278" t="11789" r="47479" b="78072"/>
                    <a:stretch/>
                  </pic:blipFill>
                  <pic:spPr bwMode="auto">
                    <a:xfrm>
                      <a:off x="0" y="0"/>
                      <a:ext cx="835824" cy="321971"/>
                    </a:xfrm>
                    <a:prstGeom prst="rect">
                      <a:avLst/>
                    </a:prstGeom>
                    <a:noFill/>
                    <a:ln>
                      <a:noFill/>
                    </a:ln>
                    <a:extLst>
                      <a:ext uri="{53640926-AAD7-44D8-BBD7-CCE9431645EC}">
                        <a14:shadowObscured xmlns:a14="http://schemas.microsoft.com/office/drawing/2010/main"/>
                      </a:ext>
                    </a:extLst>
                  </pic:spPr>
                </pic:pic>
              </a:graphicData>
            </a:graphic>
          </wp:inline>
        </w:drawing>
      </w:r>
    </w:p>
    <w:p w:rsidR="00EB424C" w:rsidRDefault="00EB424C" w:rsidP="00EB424C">
      <w:pPr>
        <w:pStyle w:val="DEListL1NoNumber"/>
        <w:spacing w:after="0"/>
        <w:ind w:left="0"/>
      </w:pPr>
      <w:r>
        <w:t>Print Name:</w:t>
      </w:r>
      <w:r>
        <w:tab/>
      </w:r>
      <w:r w:rsidR="00F634F0">
        <w:t>Chris Elvidge</w:t>
      </w:r>
    </w:p>
    <w:p w:rsidR="00EB424C" w:rsidRDefault="00EB424C" w:rsidP="00EB424C">
      <w:pPr>
        <w:pStyle w:val="DEListL1NoNumber"/>
        <w:spacing w:after="0"/>
        <w:ind w:left="0"/>
      </w:pPr>
      <w:r>
        <w:t>Position:</w:t>
      </w:r>
      <w:r>
        <w:tab/>
      </w:r>
      <w:r w:rsidR="00F634F0">
        <w:t>Director</w:t>
      </w:r>
    </w:p>
    <w:p w:rsidR="00EB424C" w:rsidRDefault="00EB424C" w:rsidP="00EB424C">
      <w:pPr>
        <w:pStyle w:val="DEListL1NoNumber"/>
        <w:spacing w:after="0"/>
        <w:ind w:left="0"/>
      </w:pPr>
      <w:r>
        <w:t>Date:</w:t>
      </w:r>
      <w:r>
        <w:tab/>
      </w:r>
      <w:r>
        <w:tab/>
      </w:r>
      <w:r w:rsidR="00D54A55">
        <w:t>September</w:t>
      </w:r>
      <w:r w:rsidR="00F634F0">
        <w:t xml:space="preserve"> 2018</w:t>
      </w:r>
    </w:p>
    <w:p w:rsidR="00EB424C" w:rsidRDefault="00EB424C" w:rsidP="00EB424C">
      <w:pPr>
        <w:pStyle w:val="DEListL1NoNumber"/>
        <w:spacing w:after="0"/>
        <w:ind w:left="0"/>
      </w:pPr>
    </w:p>
    <w:p w:rsidR="00EB424C" w:rsidRDefault="00EB424C" w:rsidP="00EB424C">
      <w:pPr>
        <w:spacing w:before="0" w:after="200" w:line="276" w:lineRule="auto"/>
        <w:rPr>
          <w:rFonts w:cs="Arial"/>
          <w:sz w:val="20"/>
        </w:rPr>
      </w:pPr>
      <w:r>
        <w:br w:type="page"/>
      </w:r>
    </w:p>
    <w:p w:rsidR="004F7A8D" w:rsidRDefault="00EB424C" w:rsidP="00264403">
      <w:pPr>
        <w:pStyle w:val="DEScheduleTitle"/>
        <w:jc w:val="left"/>
      </w:pPr>
      <w:r>
        <w:t xml:space="preserve">SCHEDULE 1 – </w:t>
      </w:r>
      <w:r w:rsidR="005373B7">
        <w:t>Member Application Form</w:t>
      </w:r>
    </w:p>
    <w:bookmarkStart w:id="5" w:name="_MON_1597562857"/>
    <w:bookmarkEnd w:id="5"/>
    <w:p w:rsidR="00A80ADB" w:rsidRDefault="00D54A55" w:rsidP="00264403">
      <w:pPr>
        <w:pStyle w:val="DEScheduleTitle"/>
        <w:jc w:val="left"/>
      </w:pPr>
      <w:r>
        <w:object w:dxaOrig="9360" w:dyaOrig="1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8pt;height:621pt" o:ole="">
            <v:imagedata r:id="rId10" o:title=""/>
          </v:shape>
          <o:OLEObject Type="Embed" ProgID="Word.Document.12" ShapeID="_x0000_i1027" DrawAspect="Content" ObjectID="_1597563338" r:id="rId11">
            <o:FieldCodes>\s</o:FieldCodes>
          </o:OLEObject>
        </w:object>
      </w:r>
    </w:p>
    <w:sectPr w:rsidR="00A80ADB" w:rsidSect="00FA68D2">
      <w:footerReference w:type="even" r:id="rId12"/>
      <w:footerReference w:type="default" r:id="rId13"/>
      <w:footerReference w:type="first" r:id="rId14"/>
      <w:pgSz w:w="11906" w:h="16838"/>
      <w:pgMar w:top="1440" w:right="1440" w:bottom="1440" w:left="144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939" w:rsidRDefault="00290939" w:rsidP="00EB424C">
      <w:pPr>
        <w:spacing w:before="0" w:after="0" w:line="240" w:lineRule="auto"/>
      </w:pPr>
      <w:r>
        <w:separator/>
      </w:r>
    </w:p>
  </w:endnote>
  <w:endnote w:type="continuationSeparator" w:id="0">
    <w:p w:rsidR="00290939" w:rsidRDefault="00290939" w:rsidP="00EB42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008"/>
      <w:gridCol w:w="3009"/>
      <w:gridCol w:w="3009"/>
    </w:tblGrid>
    <w:tr w:rsidR="00D0427E" w:rsidRPr="00D0427E" w:rsidTr="00D0427E">
      <w:trPr>
        <w:trHeight w:val="140"/>
      </w:trPr>
      <w:tc>
        <w:tcPr>
          <w:tcW w:w="3008" w:type="dxa"/>
          <w:shd w:val="clear" w:color="auto" w:fill="auto"/>
        </w:tcPr>
        <w:p w:rsidR="00D0427E" w:rsidRPr="00D0427E" w:rsidRDefault="00D0427E" w:rsidP="00D0427E">
          <w:pPr>
            <w:pStyle w:val="Footer"/>
          </w:pPr>
          <w:r>
            <w:t>D:4001611v2</w:t>
          </w:r>
        </w:p>
      </w:tc>
      <w:tc>
        <w:tcPr>
          <w:tcW w:w="3009" w:type="dxa"/>
          <w:shd w:val="clear" w:color="auto" w:fill="auto"/>
        </w:tcPr>
        <w:p w:rsidR="00D0427E" w:rsidRPr="00D0427E" w:rsidRDefault="00D0427E">
          <w:pPr>
            <w:pStyle w:val="Footer"/>
          </w:pPr>
        </w:p>
      </w:tc>
      <w:tc>
        <w:tcPr>
          <w:tcW w:w="3009" w:type="dxa"/>
          <w:shd w:val="clear" w:color="auto" w:fill="auto"/>
        </w:tcPr>
        <w:p w:rsidR="00D0427E" w:rsidRPr="00D0427E" w:rsidRDefault="00D0427E">
          <w:pPr>
            <w:pStyle w:val="Footer"/>
          </w:pPr>
        </w:p>
      </w:tc>
    </w:tr>
  </w:tbl>
  <w:p w:rsidR="00D0427E" w:rsidRDefault="00D04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6" w:type="dxa"/>
      <w:jc w:val="center"/>
      <w:tblBorders>
        <w:top w:val="single" w:sz="2" w:space="0" w:color="auto"/>
      </w:tblBorders>
      <w:tblLayout w:type="fixed"/>
      <w:tblCellMar>
        <w:left w:w="0" w:type="dxa"/>
        <w:right w:w="0" w:type="dxa"/>
      </w:tblCellMar>
      <w:tblLook w:val="0000" w:firstRow="0" w:lastRow="0" w:firstColumn="0" w:lastColumn="0" w:noHBand="0" w:noVBand="0"/>
    </w:tblPr>
    <w:tblGrid>
      <w:gridCol w:w="7586"/>
      <w:gridCol w:w="1440"/>
    </w:tblGrid>
    <w:tr w:rsidR="00FA68D2" w:rsidTr="00FA68D2">
      <w:trPr>
        <w:jc w:val="center"/>
      </w:trPr>
      <w:tc>
        <w:tcPr>
          <w:tcW w:w="7586" w:type="dxa"/>
          <w:shd w:val="clear" w:color="auto" w:fill="auto"/>
        </w:tcPr>
        <w:p w:rsidR="00FA68D2" w:rsidRDefault="00BE4885" w:rsidP="00D0427E">
          <w:pPr>
            <w:pStyle w:val="Footer"/>
          </w:pPr>
          <w:r>
            <w:rPr>
              <w:noProof/>
            </w:rPr>
            <w:t>January 17</w:t>
          </w:r>
          <w:r w:rsidRPr="00BE4885">
            <w:rPr>
              <w:noProof/>
              <w:vertAlign w:val="superscript"/>
            </w:rPr>
            <w:t>th</w:t>
          </w:r>
          <w:r>
            <w:rPr>
              <w:noProof/>
            </w:rPr>
            <w:t xml:space="preserve"> 2018</w:t>
          </w:r>
        </w:p>
      </w:tc>
      <w:tc>
        <w:tcPr>
          <w:tcW w:w="1440" w:type="dxa"/>
          <w:shd w:val="clear" w:color="auto" w:fill="auto"/>
        </w:tcPr>
        <w:p w:rsidR="00FA68D2" w:rsidRDefault="00AB1C50" w:rsidP="00FA68D2">
          <w:pPr>
            <w:pStyle w:val="Footer"/>
            <w:jc w:val="right"/>
          </w:pPr>
          <w:r>
            <w:t xml:space="preserve">Page </w:t>
          </w:r>
          <w:r>
            <w:fldChar w:fldCharType="begin"/>
          </w:r>
          <w:r>
            <w:instrText xml:space="preserve"> PAGE  \* MERGEFORMAT </w:instrText>
          </w:r>
          <w:r>
            <w:fldChar w:fldCharType="separate"/>
          </w:r>
          <w:r w:rsidR="001523FD">
            <w:rPr>
              <w:noProof/>
            </w:rPr>
            <w:t>9</w:t>
          </w:r>
          <w:r>
            <w:fldChar w:fldCharType="end"/>
          </w:r>
          <w:r>
            <w:t xml:space="preserve"> of </w:t>
          </w:r>
          <w:fldSimple w:instr=" NUMPAGES  \* MERGEFORMAT ">
            <w:r w:rsidR="001523FD">
              <w:rPr>
                <w:noProof/>
              </w:rPr>
              <w:t>9</w:t>
            </w:r>
          </w:fldSimple>
        </w:p>
      </w:tc>
    </w:tr>
  </w:tbl>
  <w:p w:rsidR="00E53E32" w:rsidRPr="00FA68D2" w:rsidRDefault="00290939" w:rsidP="00FA68D2">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008"/>
      <w:gridCol w:w="3009"/>
      <w:gridCol w:w="3009"/>
    </w:tblGrid>
    <w:tr w:rsidR="00D0427E" w:rsidRPr="00D0427E" w:rsidTr="00D0427E">
      <w:trPr>
        <w:trHeight w:val="140"/>
      </w:trPr>
      <w:tc>
        <w:tcPr>
          <w:tcW w:w="3008" w:type="dxa"/>
          <w:shd w:val="clear" w:color="auto" w:fill="auto"/>
        </w:tcPr>
        <w:p w:rsidR="00D0427E" w:rsidRPr="00D0427E" w:rsidRDefault="00D0427E" w:rsidP="00D0427E">
          <w:pPr>
            <w:pStyle w:val="Footer"/>
          </w:pPr>
          <w:r>
            <w:t>D:4001611v2</w:t>
          </w:r>
        </w:p>
      </w:tc>
      <w:tc>
        <w:tcPr>
          <w:tcW w:w="3009" w:type="dxa"/>
          <w:shd w:val="clear" w:color="auto" w:fill="auto"/>
        </w:tcPr>
        <w:p w:rsidR="00D0427E" w:rsidRPr="00D0427E" w:rsidRDefault="00D0427E">
          <w:pPr>
            <w:pStyle w:val="Footer"/>
          </w:pPr>
        </w:p>
      </w:tc>
      <w:tc>
        <w:tcPr>
          <w:tcW w:w="3009" w:type="dxa"/>
          <w:shd w:val="clear" w:color="auto" w:fill="auto"/>
        </w:tcPr>
        <w:p w:rsidR="00D0427E" w:rsidRPr="00D0427E" w:rsidRDefault="00D0427E">
          <w:pPr>
            <w:pStyle w:val="Footer"/>
          </w:pPr>
        </w:p>
      </w:tc>
    </w:tr>
  </w:tbl>
  <w:p w:rsidR="00D0427E" w:rsidRDefault="00D04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939" w:rsidRDefault="00290939" w:rsidP="00EB424C">
      <w:pPr>
        <w:spacing w:before="0" w:after="0" w:line="240" w:lineRule="auto"/>
      </w:pPr>
      <w:r>
        <w:separator/>
      </w:r>
    </w:p>
  </w:footnote>
  <w:footnote w:type="continuationSeparator" w:id="0">
    <w:p w:rsidR="00290939" w:rsidRDefault="00290939" w:rsidP="00EB424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C1D1D"/>
    <w:multiLevelType w:val="hybridMultilevel"/>
    <w:tmpl w:val="3F5AE04C"/>
    <w:lvl w:ilvl="0" w:tplc="3790E07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0F3A67"/>
    <w:multiLevelType w:val="multilevel"/>
    <w:tmpl w:val="6BBC78A4"/>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rPr>
    </w:lvl>
    <w:lvl w:ilvl="2">
      <w:start w:val="1"/>
      <w:numFmt w:val="lowerLetter"/>
      <w:pStyle w:val="Level3Number"/>
      <w:lvlText w:val="(%3)"/>
      <w:lvlJc w:val="left"/>
      <w:pPr>
        <w:tabs>
          <w:tab w:val="num" w:pos="720"/>
        </w:tabs>
        <w:ind w:left="1440" w:hanging="720"/>
      </w:pPr>
      <w:rPr>
        <w:rFonts w:hint="default"/>
        <w:b w:val="0"/>
        <w:color w:val="000000" w:themeColor="text1"/>
      </w:rPr>
    </w:lvl>
    <w:lvl w:ilvl="3">
      <w:start w:val="1"/>
      <w:numFmt w:val="lowerRoman"/>
      <w:pStyle w:val="Level4Number"/>
      <w:lvlText w:val="(%4)"/>
      <w:lvlJc w:val="left"/>
      <w:pPr>
        <w:tabs>
          <w:tab w:val="num" w:pos="1440"/>
        </w:tabs>
        <w:ind w:left="2160" w:hanging="720"/>
      </w:pPr>
      <w:rPr>
        <w:rFonts w:hint="default"/>
      </w:rPr>
    </w:lvl>
    <w:lvl w:ilvl="4">
      <w:start w:val="1"/>
      <w:numFmt w:val="upperLetter"/>
      <w:pStyle w:val="Level5Number"/>
      <w:lvlText w:val="(%5)"/>
      <w:lvlJc w:val="left"/>
      <w:pPr>
        <w:tabs>
          <w:tab w:val="num" w:pos="1800"/>
        </w:tabs>
        <w:ind w:left="2880" w:hanging="720"/>
      </w:pPr>
      <w:rPr>
        <w:rFonts w:hint="default"/>
      </w:rPr>
    </w:lvl>
    <w:lvl w:ilvl="5">
      <w:start w:val="1"/>
      <w:numFmt w:val="decimal"/>
      <w:pStyle w:val="Level6Number"/>
      <w:lvlText w:val="%6)"/>
      <w:lvlJc w:val="left"/>
      <w:pPr>
        <w:tabs>
          <w:tab w:val="num" w:pos="2160"/>
        </w:tabs>
        <w:ind w:left="3600" w:hanging="720"/>
      </w:pPr>
      <w:rPr>
        <w:rFonts w:hint="default"/>
      </w:rPr>
    </w:lvl>
    <w:lvl w:ilvl="6">
      <w:start w:val="1"/>
      <w:numFmt w:val="lowerLetter"/>
      <w:pStyle w:val="Level7Number"/>
      <w:lvlText w:val="%7)"/>
      <w:lvlJc w:val="left"/>
      <w:pPr>
        <w:tabs>
          <w:tab w:val="num" w:pos="2520"/>
        </w:tabs>
        <w:ind w:left="4321" w:hanging="721"/>
      </w:pPr>
      <w:rPr>
        <w:rFonts w:hint="default"/>
      </w:rPr>
    </w:lvl>
    <w:lvl w:ilvl="7">
      <w:start w:val="1"/>
      <w:numFmt w:val="lowerRoman"/>
      <w:pStyle w:val="Level8Number"/>
      <w:lvlText w:val="%8)"/>
      <w:lvlJc w:val="left"/>
      <w:pPr>
        <w:tabs>
          <w:tab w:val="num" w:pos="2880"/>
        </w:tabs>
        <w:ind w:left="5041" w:hanging="720"/>
      </w:pPr>
      <w:rPr>
        <w:rFonts w:hint="default"/>
      </w:rPr>
    </w:lvl>
    <w:lvl w:ilvl="8">
      <w:start w:val="1"/>
      <w:numFmt w:val="upperLetter"/>
      <w:pStyle w:val="Level9Number"/>
      <w:lvlText w:val="%9)"/>
      <w:lvlJc w:val="left"/>
      <w:pPr>
        <w:tabs>
          <w:tab w:val="num" w:pos="3240"/>
        </w:tabs>
        <w:ind w:left="5761" w:hanging="720"/>
      </w:pPr>
      <w:rPr>
        <w:rFonts w:hint="default"/>
      </w:rPr>
    </w:lvl>
  </w:abstractNum>
  <w:abstractNum w:abstractNumId="2" w15:restartNumberingAfterBreak="0">
    <w:nsid w:val="36CE430C"/>
    <w:multiLevelType w:val="multilevel"/>
    <w:tmpl w:val="8FE26790"/>
    <w:lvl w:ilvl="0">
      <w:start w:val="1"/>
      <w:numFmt w:val="decimal"/>
      <w:pStyle w:val="DEListL1"/>
      <w:lvlText w:val="%1."/>
      <w:lvlJc w:val="left"/>
      <w:pPr>
        <w:tabs>
          <w:tab w:val="num" w:pos="720"/>
        </w:tabs>
        <w:ind w:left="720" w:hanging="720"/>
      </w:pPr>
    </w:lvl>
    <w:lvl w:ilvl="1">
      <w:start w:val="1"/>
      <w:numFmt w:val="decimal"/>
      <w:pStyle w:val="DEListL2"/>
      <w:lvlText w:val="%1.%2"/>
      <w:lvlJc w:val="left"/>
      <w:pPr>
        <w:tabs>
          <w:tab w:val="num" w:pos="720"/>
        </w:tabs>
        <w:ind w:left="720" w:hanging="720"/>
      </w:pPr>
    </w:lvl>
    <w:lvl w:ilvl="2">
      <w:start w:val="1"/>
      <w:numFmt w:val="decimal"/>
      <w:pStyle w:val="DEListL3"/>
      <w:lvlText w:val="%1.%2.%3"/>
      <w:lvlJc w:val="left"/>
      <w:pPr>
        <w:tabs>
          <w:tab w:val="num" w:pos="1570"/>
        </w:tabs>
        <w:ind w:left="1570" w:hanging="860"/>
      </w:pPr>
      <w:rPr>
        <w:b w:val="0"/>
      </w:rPr>
    </w:lvl>
    <w:lvl w:ilvl="3">
      <w:start w:val="1"/>
      <w:numFmt w:val="lowerLetter"/>
      <w:pStyle w:val="DEListL4"/>
      <w:lvlText w:val="(%4)"/>
      <w:lvlJc w:val="left"/>
      <w:pPr>
        <w:tabs>
          <w:tab w:val="num" w:pos="2300"/>
        </w:tabs>
        <w:ind w:left="2300" w:hanging="720"/>
      </w:pPr>
    </w:lvl>
    <w:lvl w:ilvl="4">
      <w:start w:val="1"/>
      <w:numFmt w:val="lowerRoman"/>
      <w:pStyle w:val="DEListL5"/>
      <w:lvlText w:val="(%5)"/>
      <w:lvlJc w:val="left"/>
      <w:pPr>
        <w:tabs>
          <w:tab w:val="num" w:pos="3020"/>
        </w:tabs>
        <w:ind w:left="3020" w:hanging="720"/>
      </w:pPr>
    </w:lvl>
    <w:lvl w:ilvl="5">
      <w:start w:val="1"/>
      <w:numFmt w:val="upperLetter"/>
      <w:pStyle w:val="DEListL6"/>
      <w:lvlText w:val="(%6)"/>
      <w:lvlJc w:val="left"/>
      <w:pPr>
        <w:tabs>
          <w:tab w:val="num" w:pos="3740"/>
        </w:tabs>
        <w:ind w:left="374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4C"/>
    <w:rsid w:val="000061DE"/>
    <w:rsid w:val="00063420"/>
    <w:rsid w:val="000666FD"/>
    <w:rsid w:val="00073775"/>
    <w:rsid w:val="00080AE8"/>
    <w:rsid w:val="000840E7"/>
    <w:rsid w:val="00100DCC"/>
    <w:rsid w:val="001013FD"/>
    <w:rsid w:val="00115B4E"/>
    <w:rsid w:val="001523FD"/>
    <w:rsid w:val="00160782"/>
    <w:rsid w:val="001758C9"/>
    <w:rsid w:val="00187ED2"/>
    <w:rsid w:val="001A49C2"/>
    <w:rsid w:val="00210429"/>
    <w:rsid w:val="00264403"/>
    <w:rsid w:val="00290939"/>
    <w:rsid w:val="00295208"/>
    <w:rsid w:val="002A7665"/>
    <w:rsid w:val="002D5185"/>
    <w:rsid w:val="0035668F"/>
    <w:rsid w:val="003A1ACB"/>
    <w:rsid w:val="003C426C"/>
    <w:rsid w:val="003D515B"/>
    <w:rsid w:val="003E71E1"/>
    <w:rsid w:val="004353BE"/>
    <w:rsid w:val="004570E8"/>
    <w:rsid w:val="004A4E2B"/>
    <w:rsid w:val="004A6AB2"/>
    <w:rsid w:val="004C0FC8"/>
    <w:rsid w:val="004F7A8D"/>
    <w:rsid w:val="005041C5"/>
    <w:rsid w:val="00533735"/>
    <w:rsid w:val="005373B7"/>
    <w:rsid w:val="00550FA4"/>
    <w:rsid w:val="00560928"/>
    <w:rsid w:val="005D50B6"/>
    <w:rsid w:val="005E02A5"/>
    <w:rsid w:val="005E28B3"/>
    <w:rsid w:val="005F31D1"/>
    <w:rsid w:val="005F682D"/>
    <w:rsid w:val="00617CBE"/>
    <w:rsid w:val="00620EBB"/>
    <w:rsid w:val="00677C2C"/>
    <w:rsid w:val="00725D45"/>
    <w:rsid w:val="0075715F"/>
    <w:rsid w:val="00792622"/>
    <w:rsid w:val="00841371"/>
    <w:rsid w:val="0084448A"/>
    <w:rsid w:val="008558C9"/>
    <w:rsid w:val="00871E40"/>
    <w:rsid w:val="008B3F52"/>
    <w:rsid w:val="008D5BEF"/>
    <w:rsid w:val="008D73CF"/>
    <w:rsid w:val="00944BCD"/>
    <w:rsid w:val="009B1625"/>
    <w:rsid w:val="009C0874"/>
    <w:rsid w:val="009E271F"/>
    <w:rsid w:val="009E40AA"/>
    <w:rsid w:val="00A04A56"/>
    <w:rsid w:val="00A80ADB"/>
    <w:rsid w:val="00AA6736"/>
    <w:rsid w:val="00AA6C2C"/>
    <w:rsid w:val="00AB1C50"/>
    <w:rsid w:val="00AF6956"/>
    <w:rsid w:val="00B45BE2"/>
    <w:rsid w:val="00BC52C6"/>
    <w:rsid w:val="00BE0365"/>
    <w:rsid w:val="00BE4885"/>
    <w:rsid w:val="00C51FC2"/>
    <w:rsid w:val="00C55069"/>
    <w:rsid w:val="00C74953"/>
    <w:rsid w:val="00D0427E"/>
    <w:rsid w:val="00D10796"/>
    <w:rsid w:val="00D30989"/>
    <w:rsid w:val="00D32507"/>
    <w:rsid w:val="00D51455"/>
    <w:rsid w:val="00D54A55"/>
    <w:rsid w:val="00DB29FD"/>
    <w:rsid w:val="00DD6B9B"/>
    <w:rsid w:val="00DF3EB6"/>
    <w:rsid w:val="00E92CCE"/>
    <w:rsid w:val="00EA1FF2"/>
    <w:rsid w:val="00EB424C"/>
    <w:rsid w:val="00EE5CC0"/>
    <w:rsid w:val="00EE63E7"/>
    <w:rsid w:val="00F06196"/>
    <w:rsid w:val="00F0655F"/>
    <w:rsid w:val="00F634F0"/>
    <w:rsid w:val="00F82D35"/>
    <w:rsid w:val="00F90107"/>
    <w:rsid w:val="00FF4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EDAF5"/>
  <w15:chartTrackingRefBased/>
  <w15:docId w15:val="{53693190-8F18-4D34-9200-1E501F41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24C"/>
    <w:pPr>
      <w:spacing w:before="80" w:after="80" w:line="288"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Base">
    <w:name w:val="DE Base"/>
    <w:link w:val="DEBaseChar"/>
    <w:rsid w:val="00EB424C"/>
    <w:pPr>
      <w:widowControl w:val="0"/>
      <w:tabs>
        <w:tab w:val="left" w:pos="720"/>
        <w:tab w:val="left" w:pos="1580"/>
        <w:tab w:val="left" w:pos="2300"/>
        <w:tab w:val="left" w:pos="3020"/>
        <w:tab w:val="left" w:pos="3740"/>
        <w:tab w:val="left" w:pos="4460"/>
        <w:tab w:val="left" w:pos="5180"/>
        <w:tab w:val="left" w:pos="5900"/>
        <w:tab w:val="left" w:pos="6620"/>
      </w:tabs>
      <w:spacing w:before="80" w:after="80" w:line="288" w:lineRule="auto"/>
      <w:jc w:val="both"/>
    </w:pPr>
    <w:rPr>
      <w:rFonts w:ascii="Arial" w:hAnsi="Arial" w:cs="Arial"/>
      <w:sz w:val="20"/>
    </w:rPr>
  </w:style>
  <w:style w:type="character" w:customStyle="1" w:styleId="DEBaseChar">
    <w:name w:val="DE Base Char"/>
    <w:basedOn w:val="DefaultParagraphFont"/>
    <w:link w:val="DEBase"/>
    <w:rsid w:val="00EB424C"/>
    <w:rPr>
      <w:rFonts w:ascii="Arial" w:hAnsi="Arial" w:cs="Arial"/>
      <w:sz w:val="20"/>
    </w:rPr>
  </w:style>
  <w:style w:type="paragraph" w:customStyle="1" w:styleId="DEListL1">
    <w:name w:val="DE List L1"/>
    <w:basedOn w:val="DEBase"/>
    <w:link w:val="DEListL1Char"/>
    <w:rsid w:val="00EB424C"/>
    <w:pPr>
      <w:numPr>
        <w:numId w:val="1"/>
      </w:numPr>
      <w:tabs>
        <w:tab w:val="clear" w:pos="720"/>
      </w:tabs>
      <w:outlineLvl w:val="0"/>
    </w:pPr>
  </w:style>
  <w:style w:type="character" w:customStyle="1" w:styleId="DEListL1Char">
    <w:name w:val="DE List L1 Char"/>
    <w:basedOn w:val="DefaultParagraphFont"/>
    <w:link w:val="DEListL1"/>
    <w:rsid w:val="00EB424C"/>
    <w:rPr>
      <w:rFonts w:ascii="Arial" w:hAnsi="Arial" w:cs="Arial"/>
      <w:sz w:val="20"/>
    </w:rPr>
  </w:style>
  <w:style w:type="paragraph" w:customStyle="1" w:styleId="DEListL1Heading">
    <w:name w:val="DE List L1 Heading"/>
    <w:basedOn w:val="DEListL1"/>
    <w:link w:val="DEListL1HeadingChar"/>
    <w:rsid w:val="00EB424C"/>
    <w:pPr>
      <w:spacing w:before="360"/>
      <w:jc w:val="left"/>
    </w:pPr>
    <w:rPr>
      <w:b/>
    </w:rPr>
  </w:style>
  <w:style w:type="character" w:customStyle="1" w:styleId="DEListL1HeadingChar">
    <w:name w:val="DE List L1 Heading Char"/>
    <w:basedOn w:val="DefaultParagraphFont"/>
    <w:link w:val="DEListL1Heading"/>
    <w:rsid w:val="00EB424C"/>
    <w:rPr>
      <w:rFonts w:ascii="Arial" w:hAnsi="Arial" w:cs="Arial"/>
      <w:b/>
      <w:sz w:val="20"/>
    </w:rPr>
  </w:style>
  <w:style w:type="paragraph" w:customStyle="1" w:styleId="DEListL1NoNumber">
    <w:name w:val="DE List L1 No Number"/>
    <w:basedOn w:val="DEBase"/>
    <w:link w:val="DEListL1NoNumberChar"/>
    <w:rsid w:val="00EB424C"/>
    <w:pPr>
      <w:ind w:left="720"/>
    </w:pPr>
  </w:style>
  <w:style w:type="character" w:customStyle="1" w:styleId="DEListL1NoNumberChar">
    <w:name w:val="DE List L1 No Number Char"/>
    <w:basedOn w:val="DefaultParagraphFont"/>
    <w:link w:val="DEListL1NoNumber"/>
    <w:rsid w:val="00EB424C"/>
    <w:rPr>
      <w:rFonts w:ascii="Arial" w:hAnsi="Arial" w:cs="Arial"/>
      <w:sz w:val="20"/>
    </w:rPr>
  </w:style>
  <w:style w:type="paragraph" w:customStyle="1" w:styleId="DEListL2">
    <w:name w:val="DE List L2"/>
    <w:basedOn w:val="DEBase"/>
    <w:link w:val="DEListL2Char"/>
    <w:rsid w:val="00EB424C"/>
    <w:pPr>
      <w:numPr>
        <w:ilvl w:val="1"/>
        <w:numId w:val="1"/>
      </w:numPr>
      <w:tabs>
        <w:tab w:val="clear" w:pos="720"/>
      </w:tabs>
      <w:outlineLvl w:val="1"/>
    </w:pPr>
  </w:style>
  <w:style w:type="character" w:customStyle="1" w:styleId="DEListL2Char">
    <w:name w:val="DE List L2 Char"/>
    <w:basedOn w:val="DefaultParagraphFont"/>
    <w:link w:val="DEListL2"/>
    <w:rsid w:val="00EB424C"/>
    <w:rPr>
      <w:rFonts w:ascii="Arial" w:hAnsi="Arial" w:cs="Arial"/>
      <w:sz w:val="20"/>
    </w:rPr>
  </w:style>
  <w:style w:type="paragraph" w:customStyle="1" w:styleId="DEListL2Heading">
    <w:name w:val="DE List L2 Heading"/>
    <w:basedOn w:val="DEListL2"/>
    <w:link w:val="DEListL2HeadingChar"/>
    <w:rsid w:val="00EB424C"/>
    <w:pPr>
      <w:jc w:val="left"/>
    </w:pPr>
    <w:rPr>
      <w:b/>
    </w:rPr>
  </w:style>
  <w:style w:type="character" w:customStyle="1" w:styleId="DEListL2HeadingChar">
    <w:name w:val="DE List L2 Heading Char"/>
    <w:basedOn w:val="DefaultParagraphFont"/>
    <w:link w:val="DEListL2Heading"/>
    <w:rsid w:val="00EB424C"/>
    <w:rPr>
      <w:rFonts w:ascii="Arial" w:hAnsi="Arial" w:cs="Arial"/>
      <w:b/>
      <w:sz w:val="20"/>
    </w:rPr>
  </w:style>
  <w:style w:type="paragraph" w:customStyle="1" w:styleId="DEListL2NoNumber">
    <w:name w:val="DE List L2 No Number"/>
    <w:basedOn w:val="DEBase"/>
    <w:link w:val="DEListL2NoNumberChar"/>
    <w:rsid w:val="00EB424C"/>
    <w:pPr>
      <w:ind w:left="720"/>
    </w:pPr>
  </w:style>
  <w:style w:type="character" w:customStyle="1" w:styleId="DEListL2NoNumberChar">
    <w:name w:val="DE List L2 No Number Char"/>
    <w:basedOn w:val="DefaultParagraphFont"/>
    <w:link w:val="DEListL2NoNumber"/>
    <w:rsid w:val="00EB424C"/>
    <w:rPr>
      <w:rFonts w:ascii="Arial" w:hAnsi="Arial" w:cs="Arial"/>
      <w:sz w:val="20"/>
    </w:rPr>
  </w:style>
  <w:style w:type="paragraph" w:customStyle="1" w:styleId="DEListL3">
    <w:name w:val="DE List L3"/>
    <w:basedOn w:val="DEBase"/>
    <w:link w:val="DEListL3Char"/>
    <w:rsid w:val="00EB424C"/>
    <w:pPr>
      <w:numPr>
        <w:ilvl w:val="2"/>
        <w:numId w:val="1"/>
      </w:numPr>
      <w:tabs>
        <w:tab w:val="clear" w:pos="720"/>
        <w:tab w:val="clear" w:pos="1570"/>
      </w:tabs>
      <w:outlineLvl w:val="2"/>
    </w:pPr>
  </w:style>
  <w:style w:type="character" w:customStyle="1" w:styleId="DEListL3Char">
    <w:name w:val="DE List L3 Char"/>
    <w:basedOn w:val="DefaultParagraphFont"/>
    <w:link w:val="DEListL3"/>
    <w:rsid w:val="00EB424C"/>
    <w:rPr>
      <w:rFonts w:ascii="Arial" w:hAnsi="Arial" w:cs="Arial"/>
      <w:sz w:val="20"/>
    </w:rPr>
  </w:style>
  <w:style w:type="paragraph" w:customStyle="1" w:styleId="DEListL3NoNumber">
    <w:name w:val="DE List L3 No Number"/>
    <w:basedOn w:val="DEBase"/>
    <w:link w:val="DEListL3NoNumberChar"/>
    <w:rsid w:val="00EB424C"/>
    <w:pPr>
      <w:ind w:left="1580"/>
    </w:pPr>
  </w:style>
  <w:style w:type="character" w:customStyle="1" w:styleId="DEListL3NoNumberChar">
    <w:name w:val="DE List L3 No Number Char"/>
    <w:basedOn w:val="DefaultParagraphFont"/>
    <w:link w:val="DEListL3NoNumber"/>
    <w:rsid w:val="00EB424C"/>
    <w:rPr>
      <w:rFonts w:ascii="Arial" w:hAnsi="Arial" w:cs="Arial"/>
      <w:sz w:val="20"/>
    </w:rPr>
  </w:style>
  <w:style w:type="paragraph" w:customStyle="1" w:styleId="DEListL4">
    <w:name w:val="DE List L4"/>
    <w:basedOn w:val="DEBase"/>
    <w:rsid w:val="00EB424C"/>
    <w:pPr>
      <w:numPr>
        <w:ilvl w:val="3"/>
        <w:numId w:val="1"/>
      </w:numPr>
      <w:tabs>
        <w:tab w:val="clear" w:pos="720"/>
        <w:tab w:val="clear" w:pos="2300"/>
      </w:tabs>
      <w:outlineLvl w:val="3"/>
    </w:pPr>
  </w:style>
  <w:style w:type="paragraph" w:customStyle="1" w:styleId="DEListL5">
    <w:name w:val="DE List L5"/>
    <w:basedOn w:val="DEBase"/>
    <w:rsid w:val="00EB424C"/>
    <w:pPr>
      <w:numPr>
        <w:ilvl w:val="4"/>
        <w:numId w:val="1"/>
      </w:numPr>
      <w:tabs>
        <w:tab w:val="clear" w:pos="720"/>
        <w:tab w:val="clear" w:pos="3020"/>
      </w:tabs>
      <w:outlineLvl w:val="4"/>
    </w:pPr>
  </w:style>
  <w:style w:type="paragraph" w:customStyle="1" w:styleId="DEListL6">
    <w:name w:val="DE List L6"/>
    <w:basedOn w:val="DEBase"/>
    <w:rsid w:val="00EB424C"/>
    <w:pPr>
      <w:numPr>
        <w:ilvl w:val="5"/>
        <w:numId w:val="1"/>
      </w:numPr>
      <w:tabs>
        <w:tab w:val="clear" w:pos="720"/>
        <w:tab w:val="clear" w:pos="3740"/>
      </w:tabs>
      <w:outlineLvl w:val="5"/>
    </w:pPr>
  </w:style>
  <w:style w:type="paragraph" w:customStyle="1" w:styleId="DEScheduleTitle">
    <w:name w:val="DE Schedule Title"/>
    <w:basedOn w:val="DEBase"/>
    <w:link w:val="DEScheduleTitleChar"/>
    <w:rsid w:val="00EB424C"/>
    <w:pPr>
      <w:spacing w:before="0" w:after="360"/>
      <w:jc w:val="center"/>
    </w:pPr>
    <w:rPr>
      <w:b/>
      <w:sz w:val="28"/>
    </w:rPr>
  </w:style>
  <w:style w:type="character" w:customStyle="1" w:styleId="DEScheduleTitleChar">
    <w:name w:val="DE Schedule Title Char"/>
    <w:basedOn w:val="DefaultParagraphFont"/>
    <w:link w:val="DEScheduleTitle"/>
    <w:rsid w:val="00EB424C"/>
    <w:rPr>
      <w:rFonts w:ascii="Arial" w:hAnsi="Arial" w:cs="Arial"/>
      <w:b/>
      <w:sz w:val="28"/>
    </w:rPr>
  </w:style>
  <w:style w:type="paragraph" w:styleId="Footer">
    <w:name w:val="footer"/>
    <w:basedOn w:val="Normal"/>
    <w:link w:val="FooterChar"/>
    <w:uiPriority w:val="99"/>
    <w:unhideWhenUsed/>
    <w:rsid w:val="00EB424C"/>
    <w:pPr>
      <w:spacing w:before="60" w:after="0" w:line="240" w:lineRule="auto"/>
    </w:pPr>
    <w:rPr>
      <w:rFonts w:cs="Arial"/>
      <w:sz w:val="16"/>
    </w:rPr>
  </w:style>
  <w:style w:type="character" w:customStyle="1" w:styleId="FooterChar">
    <w:name w:val="Footer Char"/>
    <w:basedOn w:val="DefaultParagraphFont"/>
    <w:link w:val="Footer"/>
    <w:uiPriority w:val="99"/>
    <w:rsid w:val="00EB424C"/>
    <w:rPr>
      <w:rFonts w:ascii="Arial" w:hAnsi="Arial" w:cs="Arial"/>
      <w:sz w:val="16"/>
    </w:rPr>
  </w:style>
  <w:style w:type="paragraph" w:styleId="Header">
    <w:name w:val="header"/>
    <w:basedOn w:val="Normal"/>
    <w:link w:val="HeaderChar"/>
    <w:uiPriority w:val="99"/>
    <w:unhideWhenUsed/>
    <w:rsid w:val="00EB424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424C"/>
    <w:rPr>
      <w:rFonts w:ascii="Arial" w:hAnsi="Arial"/>
    </w:rPr>
  </w:style>
  <w:style w:type="character" w:styleId="Hyperlink">
    <w:name w:val="Hyperlink"/>
    <w:basedOn w:val="DefaultParagraphFont"/>
    <w:uiPriority w:val="99"/>
    <w:unhideWhenUsed/>
    <w:rsid w:val="00EB424C"/>
    <w:rPr>
      <w:color w:val="0563C1" w:themeColor="hyperlink"/>
      <w:u w:val="single"/>
    </w:rPr>
  </w:style>
  <w:style w:type="paragraph" w:styleId="BalloonText">
    <w:name w:val="Balloon Text"/>
    <w:basedOn w:val="Normal"/>
    <w:link w:val="BalloonTextChar"/>
    <w:uiPriority w:val="99"/>
    <w:semiHidden/>
    <w:unhideWhenUsed/>
    <w:rsid w:val="00AF695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956"/>
    <w:rPr>
      <w:rFonts w:ascii="Segoe UI" w:hAnsi="Segoe UI" w:cs="Segoe UI"/>
      <w:sz w:val="18"/>
      <w:szCs w:val="18"/>
    </w:rPr>
  </w:style>
  <w:style w:type="paragraph" w:customStyle="1" w:styleId="Level1Heading">
    <w:name w:val="Level 1 Heading"/>
    <w:basedOn w:val="Normal"/>
    <w:next w:val="Normal"/>
    <w:rsid w:val="00115B4E"/>
    <w:pPr>
      <w:keepNext/>
      <w:numPr>
        <w:numId w:val="3"/>
      </w:numPr>
      <w:suppressAutoHyphens/>
      <w:spacing w:before="0" w:after="240" w:line="240" w:lineRule="auto"/>
      <w:jc w:val="both"/>
      <w:outlineLvl w:val="0"/>
    </w:pPr>
    <w:rPr>
      <w:rFonts w:eastAsia="Times New Roman" w:cs="Times New Roman"/>
      <w:b/>
      <w:szCs w:val="24"/>
      <w:lang w:eastAsia="en-GB"/>
    </w:rPr>
  </w:style>
  <w:style w:type="paragraph" w:customStyle="1" w:styleId="Level2Number">
    <w:name w:val="Level 2 Number"/>
    <w:basedOn w:val="Normal"/>
    <w:rsid w:val="00115B4E"/>
    <w:pPr>
      <w:numPr>
        <w:ilvl w:val="1"/>
        <w:numId w:val="3"/>
      </w:numPr>
      <w:suppressAutoHyphens/>
      <w:spacing w:before="0" w:after="240" w:line="240" w:lineRule="auto"/>
      <w:jc w:val="both"/>
    </w:pPr>
    <w:rPr>
      <w:rFonts w:eastAsia="Times New Roman" w:cs="Times New Roman"/>
      <w:szCs w:val="24"/>
      <w:lang w:eastAsia="en-GB"/>
    </w:rPr>
  </w:style>
  <w:style w:type="paragraph" w:customStyle="1" w:styleId="Level3Number">
    <w:name w:val="Level 3 Number"/>
    <w:basedOn w:val="Normal"/>
    <w:rsid w:val="00115B4E"/>
    <w:pPr>
      <w:numPr>
        <w:ilvl w:val="2"/>
        <w:numId w:val="3"/>
      </w:numPr>
      <w:suppressAutoHyphens/>
      <w:spacing w:before="0" w:after="240" w:line="240" w:lineRule="auto"/>
      <w:jc w:val="both"/>
    </w:pPr>
    <w:rPr>
      <w:rFonts w:eastAsia="Times New Roman" w:cs="Times New Roman"/>
      <w:szCs w:val="24"/>
      <w:lang w:eastAsia="en-GB"/>
    </w:rPr>
  </w:style>
  <w:style w:type="paragraph" w:customStyle="1" w:styleId="Level4Number">
    <w:name w:val="Level 4 Number"/>
    <w:basedOn w:val="Normal"/>
    <w:rsid w:val="00115B4E"/>
    <w:pPr>
      <w:numPr>
        <w:ilvl w:val="3"/>
        <w:numId w:val="3"/>
      </w:numPr>
      <w:suppressAutoHyphens/>
      <w:spacing w:before="0" w:after="240" w:line="240" w:lineRule="auto"/>
      <w:jc w:val="both"/>
    </w:pPr>
    <w:rPr>
      <w:rFonts w:eastAsia="Times New Roman" w:cs="Times New Roman"/>
      <w:szCs w:val="24"/>
      <w:lang w:eastAsia="en-GB"/>
    </w:rPr>
  </w:style>
  <w:style w:type="paragraph" w:customStyle="1" w:styleId="Level5Number">
    <w:name w:val="Level 5 Number"/>
    <w:basedOn w:val="Normal"/>
    <w:rsid w:val="00115B4E"/>
    <w:pPr>
      <w:numPr>
        <w:ilvl w:val="4"/>
        <w:numId w:val="3"/>
      </w:numPr>
      <w:tabs>
        <w:tab w:val="left" w:pos="2160"/>
      </w:tabs>
      <w:suppressAutoHyphens/>
      <w:spacing w:before="0" w:after="240" w:line="240" w:lineRule="auto"/>
      <w:jc w:val="both"/>
    </w:pPr>
    <w:rPr>
      <w:rFonts w:eastAsia="Times New Roman" w:cs="Times New Roman"/>
      <w:szCs w:val="24"/>
      <w:lang w:eastAsia="en-GB"/>
    </w:rPr>
  </w:style>
  <w:style w:type="paragraph" w:customStyle="1" w:styleId="Level6Number">
    <w:name w:val="Level 6 Number"/>
    <w:basedOn w:val="Normal"/>
    <w:rsid w:val="00115B4E"/>
    <w:pPr>
      <w:numPr>
        <w:ilvl w:val="5"/>
        <w:numId w:val="3"/>
      </w:numPr>
      <w:tabs>
        <w:tab w:val="left" w:pos="2880"/>
      </w:tabs>
      <w:suppressAutoHyphens/>
      <w:spacing w:before="0" w:after="240" w:line="240" w:lineRule="auto"/>
      <w:jc w:val="both"/>
    </w:pPr>
    <w:rPr>
      <w:rFonts w:eastAsia="Times New Roman" w:cs="Times New Roman"/>
      <w:szCs w:val="24"/>
      <w:lang w:eastAsia="en-GB"/>
    </w:rPr>
  </w:style>
  <w:style w:type="paragraph" w:customStyle="1" w:styleId="Level7Number">
    <w:name w:val="Level 7 Number"/>
    <w:basedOn w:val="Normal"/>
    <w:rsid w:val="00115B4E"/>
    <w:pPr>
      <w:numPr>
        <w:ilvl w:val="6"/>
        <w:numId w:val="3"/>
      </w:numPr>
      <w:tabs>
        <w:tab w:val="left" w:pos="3600"/>
      </w:tabs>
      <w:suppressAutoHyphens/>
      <w:spacing w:before="0" w:after="240" w:line="240" w:lineRule="auto"/>
      <w:jc w:val="both"/>
    </w:pPr>
    <w:rPr>
      <w:rFonts w:eastAsia="Times New Roman" w:cs="Times New Roman"/>
      <w:szCs w:val="24"/>
      <w:lang w:eastAsia="en-GB"/>
    </w:rPr>
  </w:style>
  <w:style w:type="paragraph" w:customStyle="1" w:styleId="Level8Number">
    <w:name w:val="Level 8 Number"/>
    <w:basedOn w:val="Normal"/>
    <w:rsid w:val="00115B4E"/>
    <w:pPr>
      <w:numPr>
        <w:ilvl w:val="7"/>
        <w:numId w:val="3"/>
      </w:numPr>
      <w:tabs>
        <w:tab w:val="left" w:pos="4321"/>
      </w:tabs>
      <w:suppressAutoHyphens/>
      <w:spacing w:before="0" w:after="240" w:line="240" w:lineRule="auto"/>
      <w:jc w:val="both"/>
    </w:pPr>
    <w:rPr>
      <w:rFonts w:eastAsia="Times New Roman" w:cs="Times New Roman"/>
      <w:szCs w:val="24"/>
      <w:lang w:eastAsia="en-GB"/>
    </w:rPr>
  </w:style>
  <w:style w:type="paragraph" w:customStyle="1" w:styleId="Level9Number">
    <w:name w:val="Level 9 Number"/>
    <w:basedOn w:val="Normal"/>
    <w:rsid w:val="00115B4E"/>
    <w:pPr>
      <w:numPr>
        <w:ilvl w:val="8"/>
        <w:numId w:val="3"/>
      </w:numPr>
      <w:tabs>
        <w:tab w:val="left" w:pos="5041"/>
      </w:tabs>
      <w:suppressAutoHyphens/>
      <w:spacing w:before="0" w:after="240" w:line="240" w:lineRule="auto"/>
      <w:jc w:val="both"/>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elvidge@sixthgearsolutions.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E976C-4F44-45A3-AFD0-D3D8F291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Elvidge</dc:creator>
  <cp:lastModifiedBy>Chris Elvidge</cp:lastModifiedBy>
  <cp:revision>2</cp:revision>
  <cp:lastPrinted>2018-01-17T11:28:00Z</cp:lastPrinted>
  <dcterms:created xsi:type="dcterms:W3CDTF">2018-09-04T09:49:00Z</dcterms:created>
  <dcterms:modified xsi:type="dcterms:W3CDTF">2018-09-04T09:49:00Z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2fcc563c-7b99-43bb-92cc-bfb2338e67ce</vt:lpwstr>
  </property>
</Properties>
</file>